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52" w:rsidRPr="00DD6097" w:rsidRDefault="00DD6097" w:rsidP="00C47E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Йолохова</w:t>
      </w:r>
    </w:p>
    <w:p w:rsidR="00381652" w:rsidRDefault="00381652" w:rsidP="00C47E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52" w:rsidRDefault="00381652" w:rsidP="00C47E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52" w:rsidRDefault="00381652" w:rsidP="00C47E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52" w:rsidRDefault="00381652" w:rsidP="00C47E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52" w:rsidRDefault="00381652" w:rsidP="00C47E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52" w:rsidRDefault="00381652" w:rsidP="00C47E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C4E" w:rsidRPr="00F542E1" w:rsidRDefault="00D205AC" w:rsidP="00C47E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Нормативний </w:t>
      </w:r>
      <w:r w:rsidR="00A47EDA">
        <w:rPr>
          <w:rFonts w:ascii="Times New Roman" w:hAnsi="Times New Roman" w:cs="Times New Roman"/>
          <w:b/>
          <w:sz w:val="28"/>
          <w:szCs w:val="28"/>
        </w:rPr>
        <w:t>акт</w:t>
      </w:r>
      <w:r w:rsidR="00542A59">
        <w:rPr>
          <w:rFonts w:ascii="Times New Roman" w:hAnsi="Times New Roman" w:cs="Times New Roman"/>
          <w:b/>
          <w:sz w:val="28"/>
          <w:szCs w:val="28"/>
        </w:rPr>
        <w:t xml:space="preserve"> як інструмент в</w:t>
      </w:r>
      <w:r w:rsidR="002862F3">
        <w:rPr>
          <w:rFonts w:ascii="Times New Roman" w:hAnsi="Times New Roman" w:cs="Times New Roman"/>
          <w:b/>
          <w:sz w:val="28"/>
          <w:szCs w:val="28"/>
        </w:rPr>
        <w:t xml:space="preserve"> діяльності</w:t>
      </w:r>
      <w:r w:rsidR="00C47E02" w:rsidRPr="00F542E1">
        <w:rPr>
          <w:rFonts w:ascii="Times New Roman" w:hAnsi="Times New Roman" w:cs="Times New Roman"/>
          <w:b/>
          <w:sz w:val="28"/>
          <w:szCs w:val="28"/>
        </w:rPr>
        <w:t xml:space="preserve"> органів місцевого самоврядування</w:t>
      </w:r>
    </w:p>
    <w:p w:rsidR="00E5232B" w:rsidRDefault="00E5232B" w:rsidP="00E5232B">
      <w:pPr>
        <w:rPr>
          <w:rFonts w:ascii="Times New Roman" w:hAnsi="Times New Roman" w:cs="Times New Roman"/>
          <w:sz w:val="28"/>
          <w:szCs w:val="28"/>
        </w:rPr>
      </w:pPr>
    </w:p>
    <w:p w:rsidR="00E5232B" w:rsidRDefault="00E5232B" w:rsidP="00E5232B">
      <w:pPr>
        <w:rPr>
          <w:rFonts w:ascii="Times New Roman" w:hAnsi="Times New Roman" w:cs="Times New Roman"/>
          <w:sz w:val="28"/>
          <w:szCs w:val="28"/>
        </w:rPr>
      </w:pPr>
    </w:p>
    <w:p w:rsidR="00E5232B" w:rsidRDefault="00E5232B" w:rsidP="00E5232B">
      <w:pPr>
        <w:rPr>
          <w:rFonts w:ascii="Times New Roman" w:hAnsi="Times New Roman" w:cs="Times New Roman"/>
          <w:sz w:val="28"/>
          <w:szCs w:val="28"/>
        </w:rPr>
      </w:pPr>
    </w:p>
    <w:p w:rsidR="00E5232B" w:rsidRDefault="00E5232B" w:rsidP="00E5232B">
      <w:pPr>
        <w:rPr>
          <w:rFonts w:ascii="Times New Roman" w:hAnsi="Times New Roman" w:cs="Times New Roman"/>
          <w:sz w:val="28"/>
          <w:szCs w:val="28"/>
        </w:rPr>
      </w:pPr>
    </w:p>
    <w:p w:rsidR="00E5232B" w:rsidRDefault="00E5232B" w:rsidP="00E5232B">
      <w:pPr>
        <w:rPr>
          <w:rFonts w:ascii="Times New Roman" w:hAnsi="Times New Roman" w:cs="Times New Roman"/>
          <w:sz w:val="28"/>
          <w:szCs w:val="28"/>
        </w:rPr>
      </w:pPr>
    </w:p>
    <w:p w:rsidR="00E5232B" w:rsidRDefault="00E5232B" w:rsidP="00E5232B">
      <w:pPr>
        <w:rPr>
          <w:rFonts w:ascii="Times New Roman" w:hAnsi="Times New Roman" w:cs="Times New Roman"/>
          <w:sz w:val="28"/>
          <w:szCs w:val="28"/>
        </w:rPr>
      </w:pPr>
    </w:p>
    <w:p w:rsidR="00E5232B" w:rsidRDefault="00E5232B" w:rsidP="00E5232B">
      <w:pPr>
        <w:rPr>
          <w:rFonts w:ascii="Times New Roman" w:hAnsi="Times New Roman" w:cs="Times New Roman"/>
          <w:sz w:val="28"/>
          <w:szCs w:val="28"/>
        </w:rPr>
      </w:pPr>
    </w:p>
    <w:p w:rsidR="00E5232B" w:rsidRDefault="00E5232B" w:rsidP="00E5232B">
      <w:pPr>
        <w:rPr>
          <w:rFonts w:ascii="Times New Roman" w:hAnsi="Times New Roman" w:cs="Times New Roman"/>
          <w:sz w:val="28"/>
          <w:szCs w:val="28"/>
        </w:rPr>
      </w:pPr>
    </w:p>
    <w:p w:rsidR="00E5232B" w:rsidRDefault="00E5232B" w:rsidP="00E5232B">
      <w:pPr>
        <w:rPr>
          <w:rFonts w:ascii="Times New Roman" w:hAnsi="Times New Roman" w:cs="Times New Roman"/>
          <w:sz w:val="28"/>
          <w:szCs w:val="28"/>
        </w:rPr>
      </w:pPr>
    </w:p>
    <w:p w:rsidR="00E5232B" w:rsidRDefault="00E5232B" w:rsidP="00E5232B">
      <w:pPr>
        <w:rPr>
          <w:rFonts w:ascii="Times New Roman" w:hAnsi="Times New Roman" w:cs="Times New Roman"/>
          <w:sz w:val="28"/>
          <w:szCs w:val="28"/>
        </w:rPr>
      </w:pPr>
    </w:p>
    <w:p w:rsidR="00E5232B" w:rsidRDefault="00E5232B" w:rsidP="00E5232B">
      <w:pPr>
        <w:rPr>
          <w:rFonts w:ascii="Times New Roman" w:hAnsi="Times New Roman" w:cs="Times New Roman"/>
          <w:sz w:val="28"/>
          <w:szCs w:val="28"/>
        </w:rPr>
      </w:pPr>
    </w:p>
    <w:p w:rsidR="00E5232B" w:rsidRDefault="00E5232B" w:rsidP="00E5232B">
      <w:pPr>
        <w:rPr>
          <w:rFonts w:ascii="Times New Roman" w:hAnsi="Times New Roman" w:cs="Times New Roman"/>
          <w:sz w:val="28"/>
          <w:szCs w:val="28"/>
        </w:rPr>
      </w:pPr>
    </w:p>
    <w:p w:rsidR="00E5232B" w:rsidRDefault="00E5232B" w:rsidP="00E5232B">
      <w:pPr>
        <w:rPr>
          <w:rFonts w:ascii="Times New Roman" w:hAnsi="Times New Roman" w:cs="Times New Roman"/>
          <w:sz w:val="28"/>
          <w:szCs w:val="28"/>
        </w:rPr>
      </w:pPr>
    </w:p>
    <w:p w:rsidR="00E5232B" w:rsidRDefault="00E5232B" w:rsidP="00E5232B">
      <w:pPr>
        <w:rPr>
          <w:rFonts w:ascii="Times New Roman" w:hAnsi="Times New Roman" w:cs="Times New Roman"/>
          <w:sz w:val="28"/>
          <w:szCs w:val="28"/>
        </w:rPr>
      </w:pPr>
    </w:p>
    <w:p w:rsidR="00E5232B" w:rsidRDefault="00E5232B" w:rsidP="00E5232B">
      <w:pPr>
        <w:rPr>
          <w:rFonts w:ascii="Times New Roman" w:hAnsi="Times New Roman" w:cs="Times New Roman"/>
          <w:sz w:val="28"/>
          <w:szCs w:val="28"/>
        </w:rPr>
      </w:pPr>
    </w:p>
    <w:p w:rsidR="00E5232B" w:rsidRDefault="00E5232B" w:rsidP="00E5232B">
      <w:pPr>
        <w:rPr>
          <w:rFonts w:ascii="Times New Roman" w:hAnsi="Times New Roman" w:cs="Times New Roman"/>
          <w:sz w:val="28"/>
          <w:szCs w:val="28"/>
        </w:rPr>
      </w:pPr>
    </w:p>
    <w:p w:rsidR="00C07CED" w:rsidRDefault="00C07CED" w:rsidP="004F170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36339" w:rsidRDefault="00036339" w:rsidP="004F170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81652" w:rsidRPr="006C70DD" w:rsidRDefault="00D81779" w:rsidP="004F1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0DD">
        <w:rPr>
          <w:rFonts w:ascii="Times New Roman" w:hAnsi="Times New Roman" w:cs="Times New Roman"/>
          <w:sz w:val="28"/>
        </w:rPr>
        <w:lastRenderedPageBreak/>
        <w:t>ЗМІСТ</w:t>
      </w:r>
    </w:p>
    <w:tbl>
      <w:tblPr>
        <w:tblStyle w:val="ac"/>
        <w:tblpPr w:leftFromText="180" w:rightFromText="180" w:vertAnchor="text" w:horzAnchor="margin" w:tblpY="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8931"/>
        <w:gridCol w:w="702"/>
      </w:tblGrid>
      <w:tr w:rsidR="006C70DD" w:rsidRPr="006C70DD" w:rsidTr="00015682">
        <w:tc>
          <w:tcPr>
            <w:tcW w:w="8926" w:type="dxa"/>
          </w:tcPr>
          <w:p w:rsidR="00F84C33" w:rsidRPr="006C70DD" w:rsidRDefault="00F84C33" w:rsidP="004F170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C70DD">
              <w:rPr>
                <w:rFonts w:ascii="Times New Roman" w:hAnsi="Times New Roman" w:cs="Times New Roman"/>
                <w:sz w:val="28"/>
              </w:rPr>
              <w:t>ВСТУП………………………………………………………………………...</w:t>
            </w:r>
          </w:p>
        </w:tc>
        <w:tc>
          <w:tcPr>
            <w:tcW w:w="702" w:type="dxa"/>
          </w:tcPr>
          <w:p w:rsidR="00F84C33" w:rsidRPr="006C70DD" w:rsidRDefault="00F84C33" w:rsidP="004F170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C70DD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C70DD" w:rsidRPr="006C70DD" w:rsidTr="00015682">
        <w:tc>
          <w:tcPr>
            <w:tcW w:w="8926" w:type="dxa"/>
          </w:tcPr>
          <w:p w:rsidR="00F84C33" w:rsidRPr="006C70DD" w:rsidRDefault="00441DB0" w:rsidP="004F170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C70DD">
              <w:rPr>
                <w:rFonts w:ascii="Times New Roman" w:hAnsi="Times New Roman" w:cs="Times New Roman"/>
                <w:sz w:val="28"/>
              </w:rPr>
              <w:t xml:space="preserve">Розділ </w:t>
            </w:r>
            <w:r w:rsidR="00F84C33" w:rsidRPr="006C70DD">
              <w:rPr>
                <w:rFonts w:ascii="Times New Roman" w:hAnsi="Times New Roman" w:cs="Times New Roman"/>
                <w:sz w:val="28"/>
              </w:rPr>
              <w:t>1.</w:t>
            </w:r>
            <w:r w:rsidR="00A80DC6" w:rsidRPr="006C70DD">
              <w:rPr>
                <w:rFonts w:ascii="Times New Roman" w:hAnsi="Times New Roman" w:cs="Times New Roman"/>
                <w:sz w:val="28"/>
              </w:rPr>
              <w:t xml:space="preserve"> Загальна характеристика нормативно-правових актів органів місцевого самоврядування…………………………………………………...</w:t>
            </w:r>
          </w:p>
        </w:tc>
        <w:tc>
          <w:tcPr>
            <w:tcW w:w="702" w:type="dxa"/>
          </w:tcPr>
          <w:p w:rsidR="004B7592" w:rsidRPr="006C70DD" w:rsidRDefault="004B7592" w:rsidP="004F17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84C33" w:rsidRPr="006C70DD" w:rsidRDefault="004B7592" w:rsidP="004F1704">
            <w:pPr>
              <w:spacing w:line="360" w:lineRule="auto"/>
              <w:jc w:val="both"/>
            </w:pPr>
            <w:r w:rsidRPr="006C70DD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70DD" w:rsidRPr="006C70DD" w:rsidTr="00015682">
        <w:tc>
          <w:tcPr>
            <w:tcW w:w="8926" w:type="dxa"/>
          </w:tcPr>
          <w:p w:rsidR="00F84C33" w:rsidRPr="007F1EC5" w:rsidRDefault="007F1EC5" w:rsidP="004F170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EC5">
              <w:rPr>
                <w:rFonts w:ascii="Times New Roman" w:hAnsi="Times New Roman" w:cs="Times New Roman"/>
                <w:sz w:val="28"/>
                <w:szCs w:val="28"/>
              </w:rPr>
              <w:t xml:space="preserve">Розділ 2. Аналіз та порівняльна характеристика Статуту ТГ міста Чернівців та Статуту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 </w:t>
            </w:r>
            <w:r w:rsidRPr="007F1EC5">
              <w:rPr>
                <w:rFonts w:ascii="Times New Roman" w:hAnsi="Times New Roman" w:cs="Times New Roman"/>
                <w:sz w:val="28"/>
                <w:szCs w:val="28"/>
              </w:rPr>
              <w:t>міста Києва</w:t>
            </w:r>
            <w:r w:rsidR="004B7592" w:rsidRPr="007F1EC5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</w:t>
            </w:r>
          </w:p>
        </w:tc>
        <w:tc>
          <w:tcPr>
            <w:tcW w:w="702" w:type="dxa"/>
          </w:tcPr>
          <w:p w:rsidR="004B7592" w:rsidRPr="006C70DD" w:rsidRDefault="004B7592" w:rsidP="004F170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84C33" w:rsidRPr="006C70DD" w:rsidRDefault="00604A7B" w:rsidP="004F170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C70DD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6C70DD" w:rsidRPr="006C70DD" w:rsidTr="00015682">
        <w:tc>
          <w:tcPr>
            <w:tcW w:w="8926" w:type="dxa"/>
          </w:tcPr>
          <w:p w:rsidR="000346D4" w:rsidRPr="00375192" w:rsidRDefault="00375192" w:rsidP="003751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192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Розділ 3. Особливості провадження у справах щодо оскарження нормативно-правових актів органів місцевого самоврядування та огляд судової практики у справах про визнання незаконними нормативно-правових актів органів місцевого самоврядування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702" w:type="dxa"/>
          </w:tcPr>
          <w:p w:rsidR="000346D4" w:rsidRPr="006C70DD" w:rsidRDefault="000346D4" w:rsidP="004F170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75192" w:rsidRDefault="00375192" w:rsidP="004F170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75192" w:rsidRDefault="00375192" w:rsidP="004F170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346D4" w:rsidRPr="001A2F67" w:rsidRDefault="000346D4" w:rsidP="004F170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A2F67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6C70DD" w:rsidRPr="006C70DD" w:rsidTr="00015682">
        <w:tc>
          <w:tcPr>
            <w:tcW w:w="8926" w:type="dxa"/>
          </w:tcPr>
          <w:p w:rsidR="006C70DD" w:rsidRPr="006C70DD" w:rsidRDefault="006C70DD" w:rsidP="004F1704">
            <w:pPr>
              <w:spacing w:line="360" w:lineRule="auto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ВИСНОВКИ………………………………………………………………......</w:t>
            </w:r>
          </w:p>
        </w:tc>
        <w:tc>
          <w:tcPr>
            <w:tcW w:w="702" w:type="dxa"/>
          </w:tcPr>
          <w:p w:rsidR="006C70DD" w:rsidRPr="00D076F5" w:rsidRDefault="00EF11F8" w:rsidP="004F170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6C70DD" w:rsidRPr="006C70DD" w:rsidTr="00015682">
        <w:tc>
          <w:tcPr>
            <w:tcW w:w="8926" w:type="dxa"/>
          </w:tcPr>
          <w:p w:rsidR="006C70DD" w:rsidRPr="002F0E5B" w:rsidRDefault="003F228D" w:rsidP="004F1704">
            <w:pPr>
              <w:spacing w:line="360" w:lineRule="auto"/>
              <w:jc w:val="both"/>
              <w:rPr>
                <w:rStyle w:val="rvts0"/>
                <w:rFonts w:ascii="Times New Roman" w:hAnsi="Times New Roman" w:cs="Times New Roman"/>
                <w:sz w:val="28"/>
              </w:rPr>
            </w:pPr>
            <w:r>
              <w:rPr>
                <w:rStyle w:val="rvts0"/>
                <w:rFonts w:ascii="Times New Roman" w:hAnsi="Times New Roman" w:cs="Times New Roman"/>
                <w:sz w:val="28"/>
              </w:rPr>
              <w:t>ДОДАТКИ…………………………………………………………………….</w:t>
            </w:r>
          </w:p>
        </w:tc>
        <w:tc>
          <w:tcPr>
            <w:tcW w:w="702" w:type="dxa"/>
          </w:tcPr>
          <w:p w:rsidR="006C70DD" w:rsidRPr="00D076F5" w:rsidRDefault="00EF11F8" w:rsidP="004F170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3F228D" w:rsidRPr="006C70DD" w:rsidTr="00015682">
        <w:tc>
          <w:tcPr>
            <w:tcW w:w="8926" w:type="dxa"/>
          </w:tcPr>
          <w:p w:rsidR="003F228D" w:rsidRPr="002F0E5B" w:rsidRDefault="003F228D" w:rsidP="004F17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0E5B">
              <w:rPr>
                <w:rFonts w:ascii="Times New Roman" w:hAnsi="Times New Roman" w:cs="Times New Roman"/>
                <w:sz w:val="28"/>
              </w:rPr>
              <w:t>Список використаної літератури</w:t>
            </w:r>
            <w:r>
              <w:rPr>
                <w:rFonts w:ascii="Times New Roman" w:hAnsi="Times New Roman" w:cs="Times New Roman"/>
                <w:sz w:val="28"/>
              </w:rPr>
              <w:t>……………………………………………</w:t>
            </w:r>
          </w:p>
        </w:tc>
        <w:tc>
          <w:tcPr>
            <w:tcW w:w="702" w:type="dxa"/>
          </w:tcPr>
          <w:p w:rsidR="003F228D" w:rsidRPr="00D076F5" w:rsidRDefault="00C51C4E" w:rsidP="004F170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</w:tbl>
    <w:p w:rsidR="00F84C33" w:rsidRDefault="00F84C33" w:rsidP="007F1EC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12C47" w:rsidRDefault="00212C47" w:rsidP="007F1EC5">
      <w:pPr>
        <w:spacing w:line="360" w:lineRule="auto"/>
        <w:jc w:val="both"/>
      </w:pPr>
    </w:p>
    <w:p w:rsidR="008F32C7" w:rsidRDefault="008F32C7" w:rsidP="00DF376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F32C7" w:rsidRDefault="008F32C7" w:rsidP="00DF376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F32C7" w:rsidRDefault="008F32C7" w:rsidP="00DF376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F32C7" w:rsidRDefault="008F32C7" w:rsidP="00DF376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F32C7" w:rsidRDefault="008F32C7" w:rsidP="00DF376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F32C7" w:rsidRDefault="008F32C7" w:rsidP="00DF376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F32C7" w:rsidRDefault="008F32C7" w:rsidP="00DF376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F32C7" w:rsidRDefault="008F32C7" w:rsidP="00DF376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F32C7" w:rsidRDefault="008F32C7" w:rsidP="00DF376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F32C7" w:rsidRDefault="008F32C7" w:rsidP="00DF376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F32C7" w:rsidRDefault="008F32C7" w:rsidP="00DF376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F32C7" w:rsidRDefault="008F32C7" w:rsidP="00DF376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F32C7" w:rsidRDefault="008F32C7" w:rsidP="00DF376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803AE" w:rsidRDefault="004803AE" w:rsidP="004803AE">
      <w:pPr>
        <w:pStyle w:val="a8"/>
        <w:spacing w:line="360" w:lineRule="auto"/>
        <w:rPr>
          <w:rFonts w:ascii="Times New Roman" w:hAnsi="Times New Roman" w:cs="Times New Roman"/>
          <w:b/>
          <w:sz w:val="28"/>
        </w:rPr>
      </w:pPr>
    </w:p>
    <w:p w:rsidR="00DF3762" w:rsidRPr="00850CC4" w:rsidRDefault="00DF3762" w:rsidP="004803A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50CC4">
        <w:rPr>
          <w:rFonts w:ascii="Times New Roman" w:hAnsi="Times New Roman" w:cs="Times New Roman"/>
          <w:b/>
          <w:sz w:val="28"/>
        </w:rPr>
        <w:t>ВСТУП</w:t>
      </w:r>
    </w:p>
    <w:p w:rsidR="004F57C9" w:rsidRDefault="00DF3762" w:rsidP="00160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0CC4">
        <w:rPr>
          <w:rFonts w:ascii="Times New Roman" w:hAnsi="Times New Roman" w:cs="Times New Roman"/>
          <w:b/>
          <w:sz w:val="28"/>
          <w:szCs w:val="28"/>
        </w:rPr>
        <w:t xml:space="preserve">Актуальність теми. </w:t>
      </w:r>
      <w:r w:rsidR="00E709C2">
        <w:rPr>
          <w:rFonts w:ascii="Times New Roman" w:hAnsi="Times New Roman" w:cs="Times New Roman"/>
          <w:sz w:val="28"/>
        </w:rPr>
        <w:t>Дослідження нормативно-правових актів</w:t>
      </w:r>
      <w:r w:rsidR="00E709C2" w:rsidRPr="006D1356">
        <w:rPr>
          <w:rFonts w:ascii="Times New Roman" w:hAnsi="Times New Roman" w:cs="Times New Roman"/>
          <w:sz w:val="28"/>
        </w:rPr>
        <w:t xml:space="preserve"> органів місцевого самоврядування</w:t>
      </w:r>
      <w:r w:rsidR="00AE6C2E">
        <w:rPr>
          <w:rFonts w:ascii="Times New Roman" w:hAnsi="Times New Roman" w:cs="Times New Roman"/>
          <w:sz w:val="28"/>
        </w:rPr>
        <w:t xml:space="preserve"> має суттєве значення, оскільки:</w:t>
      </w:r>
      <w:r w:rsidR="00C7649F">
        <w:rPr>
          <w:rFonts w:ascii="Times New Roman" w:hAnsi="Times New Roman" w:cs="Times New Roman"/>
          <w:sz w:val="28"/>
        </w:rPr>
        <w:t xml:space="preserve"> сприяє їх вдосконаленню</w:t>
      </w:r>
      <w:r w:rsidR="002D215C">
        <w:rPr>
          <w:rFonts w:ascii="Times New Roman" w:hAnsi="Times New Roman" w:cs="Times New Roman"/>
          <w:sz w:val="28"/>
        </w:rPr>
        <w:t xml:space="preserve">, </w:t>
      </w:r>
      <w:r w:rsidR="00CF7E13">
        <w:rPr>
          <w:rFonts w:ascii="Times New Roman" w:hAnsi="Times New Roman" w:cs="Times New Roman"/>
          <w:sz w:val="28"/>
        </w:rPr>
        <w:t xml:space="preserve">а отже, </w:t>
      </w:r>
      <w:r w:rsidR="002D215C">
        <w:rPr>
          <w:rFonts w:ascii="Times New Roman" w:hAnsi="Times New Roman" w:cs="Times New Roman"/>
          <w:sz w:val="28"/>
        </w:rPr>
        <w:t>зменшує кількість</w:t>
      </w:r>
      <w:r w:rsidR="001E20D3" w:rsidRPr="001E20D3">
        <w:t xml:space="preserve"> </w:t>
      </w:r>
      <w:r w:rsidR="001E20D3">
        <w:rPr>
          <w:rFonts w:ascii="Times New Roman" w:hAnsi="Times New Roman" w:cs="Times New Roman"/>
          <w:sz w:val="28"/>
        </w:rPr>
        <w:t>звернень до суду з метою визнання</w:t>
      </w:r>
      <w:r w:rsidR="003C4C5D">
        <w:rPr>
          <w:rFonts w:ascii="Times New Roman" w:hAnsi="Times New Roman" w:cs="Times New Roman"/>
          <w:sz w:val="28"/>
        </w:rPr>
        <w:t xml:space="preserve"> незаконних нормативно-правових актів органів</w:t>
      </w:r>
      <w:r w:rsidR="001E20D3" w:rsidRPr="001E20D3">
        <w:rPr>
          <w:rFonts w:ascii="Times New Roman" w:hAnsi="Times New Roman" w:cs="Times New Roman"/>
          <w:sz w:val="28"/>
        </w:rPr>
        <w:t xml:space="preserve"> місцевого самоврядування</w:t>
      </w:r>
      <w:r w:rsidR="0086692F">
        <w:rPr>
          <w:rFonts w:ascii="Times New Roman" w:hAnsi="Times New Roman" w:cs="Times New Roman"/>
          <w:sz w:val="28"/>
        </w:rPr>
        <w:t>, що</w:t>
      </w:r>
      <w:r w:rsidR="001E20D3">
        <w:rPr>
          <w:rFonts w:ascii="Times New Roman" w:hAnsi="Times New Roman" w:cs="Times New Roman"/>
          <w:sz w:val="28"/>
        </w:rPr>
        <w:t xml:space="preserve"> </w:t>
      </w:r>
      <w:r w:rsidR="00BC6B2B">
        <w:rPr>
          <w:rFonts w:ascii="Times New Roman" w:hAnsi="Times New Roman" w:cs="Times New Roman"/>
          <w:sz w:val="28"/>
        </w:rPr>
        <w:t>значно</w:t>
      </w:r>
      <w:r w:rsidR="0086692F">
        <w:rPr>
          <w:rFonts w:ascii="Times New Roman" w:hAnsi="Times New Roman" w:cs="Times New Roman"/>
          <w:sz w:val="28"/>
        </w:rPr>
        <w:t xml:space="preserve"> </w:t>
      </w:r>
      <w:r w:rsidR="00BC6B2B">
        <w:rPr>
          <w:rFonts w:ascii="Times New Roman" w:hAnsi="Times New Roman" w:cs="Times New Roman"/>
          <w:sz w:val="28"/>
        </w:rPr>
        <w:t>розвантажує судову систему</w:t>
      </w:r>
      <w:r w:rsidR="001E20D3">
        <w:rPr>
          <w:rFonts w:ascii="Times New Roman" w:hAnsi="Times New Roman" w:cs="Times New Roman"/>
          <w:sz w:val="28"/>
        </w:rPr>
        <w:t xml:space="preserve">, </w:t>
      </w:r>
      <w:r w:rsidR="00C7649F">
        <w:rPr>
          <w:rFonts w:ascii="Times New Roman" w:hAnsi="Times New Roman" w:cs="Times New Roman"/>
          <w:sz w:val="28"/>
        </w:rPr>
        <w:t xml:space="preserve">забезпечує усунення </w:t>
      </w:r>
      <w:r w:rsidR="00BA5A29">
        <w:rPr>
          <w:rFonts w:ascii="Times New Roman" w:hAnsi="Times New Roman" w:cs="Times New Roman"/>
          <w:sz w:val="28"/>
        </w:rPr>
        <w:t xml:space="preserve">частини </w:t>
      </w:r>
      <w:r w:rsidR="005E1FB8">
        <w:rPr>
          <w:rFonts w:ascii="Times New Roman" w:hAnsi="Times New Roman" w:cs="Times New Roman"/>
          <w:sz w:val="28"/>
        </w:rPr>
        <w:t>реальн</w:t>
      </w:r>
      <w:r w:rsidR="00AE6C2E">
        <w:rPr>
          <w:rFonts w:ascii="Times New Roman" w:hAnsi="Times New Roman" w:cs="Times New Roman"/>
          <w:sz w:val="28"/>
        </w:rPr>
        <w:t xml:space="preserve">их конфліктів між територіальними громадами та органами місцевого самоврядування, </w:t>
      </w:r>
      <w:r w:rsidR="00C7649F">
        <w:rPr>
          <w:rFonts w:ascii="Times New Roman" w:hAnsi="Times New Roman" w:cs="Times New Roman"/>
          <w:sz w:val="28"/>
        </w:rPr>
        <w:t xml:space="preserve">покращує роботу органів місцевого самоврядування, аналізує стан розвитку </w:t>
      </w:r>
      <w:r w:rsidR="002D215C">
        <w:rPr>
          <w:rFonts w:ascii="Times New Roman" w:hAnsi="Times New Roman" w:cs="Times New Roman"/>
          <w:sz w:val="28"/>
        </w:rPr>
        <w:t>територіальних громад в Україні</w:t>
      </w:r>
      <w:r w:rsidR="004C2AA5">
        <w:rPr>
          <w:rFonts w:ascii="Times New Roman" w:hAnsi="Times New Roman" w:cs="Times New Roman"/>
          <w:sz w:val="28"/>
        </w:rPr>
        <w:t>, а також</w:t>
      </w:r>
      <w:r w:rsidR="009E1487">
        <w:rPr>
          <w:rFonts w:ascii="Times New Roman" w:hAnsi="Times New Roman" w:cs="Times New Roman"/>
          <w:sz w:val="28"/>
        </w:rPr>
        <w:t xml:space="preserve">, </w:t>
      </w:r>
      <w:r w:rsidR="00FD61B7">
        <w:rPr>
          <w:rFonts w:ascii="Times New Roman" w:hAnsi="Times New Roman" w:cs="Times New Roman"/>
          <w:sz w:val="28"/>
        </w:rPr>
        <w:t>показує</w:t>
      </w:r>
      <w:r w:rsidR="00356016">
        <w:rPr>
          <w:rFonts w:ascii="Times New Roman" w:hAnsi="Times New Roman" w:cs="Times New Roman"/>
          <w:sz w:val="28"/>
        </w:rPr>
        <w:t xml:space="preserve"> над чим, як органам місцевого самоврядування так і територіальним громадам потрібно працювати, щоб </w:t>
      </w:r>
      <w:r w:rsidR="00501EDB">
        <w:rPr>
          <w:rFonts w:ascii="Times New Roman" w:hAnsi="Times New Roman" w:cs="Times New Roman"/>
          <w:sz w:val="28"/>
        </w:rPr>
        <w:t>підвищити рівень розвитку територіальних громад і таким чином –</w:t>
      </w:r>
      <w:r w:rsidR="002B0F67">
        <w:rPr>
          <w:rFonts w:ascii="Times New Roman" w:hAnsi="Times New Roman" w:cs="Times New Roman"/>
          <w:sz w:val="28"/>
        </w:rPr>
        <w:t xml:space="preserve"> усієї </w:t>
      </w:r>
      <w:r w:rsidR="00501EDB">
        <w:rPr>
          <w:rFonts w:ascii="Times New Roman" w:hAnsi="Times New Roman" w:cs="Times New Roman"/>
          <w:sz w:val="28"/>
        </w:rPr>
        <w:t>країни.</w:t>
      </w:r>
    </w:p>
    <w:p w:rsidR="008B6D3B" w:rsidRDefault="009234AC" w:rsidP="00160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Значну увагу дослідженню нормативно-правових актів органів місцевого самоврядування приділяли</w:t>
      </w:r>
      <w:r w:rsidR="00DF3762" w:rsidRPr="00B56E88">
        <w:rPr>
          <w:rFonts w:ascii="Times New Roman" w:hAnsi="Times New Roman" w:cs="Times New Roman"/>
          <w:sz w:val="28"/>
          <w:szCs w:val="28"/>
        </w:rPr>
        <w:t xml:space="preserve"> </w:t>
      </w:r>
      <w:r w:rsidR="00097CEB" w:rsidRPr="00B56E88">
        <w:rPr>
          <w:rFonts w:ascii="Times New Roman" w:hAnsi="Times New Roman" w:cs="Times New Roman"/>
          <w:sz w:val="28"/>
          <w:szCs w:val="28"/>
        </w:rPr>
        <w:t xml:space="preserve">такі науковці, </w:t>
      </w:r>
      <w:r w:rsidR="00DF3762" w:rsidRPr="00B56E88">
        <w:rPr>
          <w:rFonts w:ascii="Times New Roman" w:hAnsi="Times New Roman" w:cs="Times New Roman"/>
          <w:sz w:val="28"/>
          <w:szCs w:val="28"/>
        </w:rPr>
        <w:t xml:space="preserve">як: </w:t>
      </w:r>
      <w:r w:rsidR="002340DB" w:rsidRPr="00B56E88">
        <w:rPr>
          <w:rFonts w:ascii="Times New Roman" w:hAnsi="Times New Roman" w:cs="Times New Roman"/>
          <w:sz w:val="28"/>
          <w:szCs w:val="28"/>
        </w:rPr>
        <w:t>М.</w:t>
      </w:r>
      <w:r w:rsidR="00B34F31" w:rsidRPr="00B56E88">
        <w:rPr>
          <w:rFonts w:ascii="Times New Roman" w:hAnsi="Times New Roman" w:cs="Times New Roman"/>
          <w:sz w:val="28"/>
          <w:szCs w:val="28"/>
        </w:rPr>
        <w:t xml:space="preserve"> </w:t>
      </w:r>
      <w:r w:rsidR="002340DB" w:rsidRPr="00B56E88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2340DB" w:rsidRPr="00B56E88">
        <w:rPr>
          <w:rFonts w:ascii="Times New Roman" w:hAnsi="Times New Roman" w:cs="Times New Roman"/>
          <w:sz w:val="28"/>
          <w:szCs w:val="28"/>
        </w:rPr>
        <w:t>Баймуратов</w:t>
      </w:r>
      <w:proofErr w:type="spellEnd"/>
      <w:r w:rsidR="002340DB" w:rsidRPr="00B56E88">
        <w:rPr>
          <w:rFonts w:ascii="Times New Roman" w:hAnsi="Times New Roman" w:cs="Times New Roman"/>
          <w:sz w:val="28"/>
          <w:szCs w:val="28"/>
        </w:rPr>
        <w:t xml:space="preserve">, </w:t>
      </w:r>
      <w:r w:rsidR="00B34F31" w:rsidRPr="00B56E88">
        <w:rPr>
          <w:rFonts w:ascii="Times New Roman" w:hAnsi="Times New Roman" w:cs="Times New Roman"/>
          <w:sz w:val="28"/>
          <w:szCs w:val="28"/>
        </w:rPr>
        <w:t>В. Р.</w:t>
      </w:r>
      <w:r w:rsidR="00B56E88" w:rsidRPr="00B56E88">
        <w:rPr>
          <w:rFonts w:ascii="Times New Roman" w:hAnsi="Times New Roman" w:cs="Times New Roman"/>
          <w:sz w:val="28"/>
          <w:szCs w:val="28"/>
        </w:rPr>
        <w:t xml:space="preserve"> Барський, </w:t>
      </w:r>
      <w:r w:rsidR="00B34F31" w:rsidRPr="00B56E88">
        <w:rPr>
          <w:rFonts w:ascii="Times New Roman" w:hAnsi="Times New Roman" w:cs="Times New Roman"/>
          <w:sz w:val="28"/>
          <w:szCs w:val="28"/>
        </w:rPr>
        <w:t>О.</w:t>
      </w:r>
      <w:r w:rsidR="00B56E88" w:rsidRPr="00B56E88">
        <w:rPr>
          <w:rFonts w:ascii="Times New Roman" w:hAnsi="Times New Roman" w:cs="Times New Roman"/>
          <w:sz w:val="28"/>
          <w:szCs w:val="28"/>
        </w:rPr>
        <w:t xml:space="preserve"> Є. </w:t>
      </w:r>
      <w:proofErr w:type="spellStart"/>
      <w:r w:rsidR="00B34F31" w:rsidRPr="00B56E88">
        <w:rPr>
          <w:rFonts w:ascii="Times New Roman" w:hAnsi="Times New Roman" w:cs="Times New Roman"/>
          <w:sz w:val="28"/>
          <w:szCs w:val="28"/>
        </w:rPr>
        <w:t>Калашнікова</w:t>
      </w:r>
      <w:proofErr w:type="spellEnd"/>
      <w:r w:rsidR="00B34F31" w:rsidRPr="00B56E88">
        <w:rPr>
          <w:rFonts w:ascii="Times New Roman" w:hAnsi="Times New Roman" w:cs="Times New Roman"/>
          <w:sz w:val="28"/>
          <w:szCs w:val="28"/>
        </w:rPr>
        <w:t>, А. О. Кузнецов,</w:t>
      </w:r>
      <w:r w:rsidR="001C19B1" w:rsidRPr="00B56E88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="001C19B1" w:rsidRPr="00B56E88">
        <w:rPr>
          <w:rFonts w:ascii="Times New Roman" w:hAnsi="Times New Roman" w:cs="Times New Roman"/>
          <w:sz w:val="28"/>
          <w:szCs w:val="28"/>
        </w:rPr>
        <w:t>Кіщенко</w:t>
      </w:r>
      <w:proofErr w:type="spellEnd"/>
      <w:r w:rsidR="001C19B1" w:rsidRPr="00B56E88">
        <w:rPr>
          <w:rFonts w:ascii="Times New Roman" w:hAnsi="Times New Roman" w:cs="Times New Roman"/>
          <w:sz w:val="28"/>
          <w:szCs w:val="28"/>
        </w:rPr>
        <w:t xml:space="preserve">, А. С. Крупник, П. М. Любченко, К. І. Наумова, К. І. </w:t>
      </w:r>
      <w:proofErr w:type="spellStart"/>
      <w:r w:rsidR="001C19B1" w:rsidRPr="00B56E88">
        <w:rPr>
          <w:rFonts w:ascii="Times New Roman" w:hAnsi="Times New Roman" w:cs="Times New Roman"/>
          <w:sz w:val="28"/>
          <w:szCs w:val="28"/>
        </w:rPr>
        <w:t>Петрученко</w:t>
      </w:r>
      <w:proofErr w:type="spellEnd"/>
      <w:r w:rsidR="001C19B1" w:rsidRPr="00B56E88">
        <w:rPr>
          <w:rFonts w:ascii="Times New Roman" w:hAnsi="Times New Roman" w:cs="Times New Roman"/>
          <w:sz w:val="28"/>
          <w:szCs w:val="28"/>
        </w:rPr>
        <w:t xml:space="preserve">, О. Ф. </w:t>
      </w:r>
      <w:proofErr w:type="spellStart"/>
      <w:r w:rsidR="001C19B1" w:rsidRPr="00B56E88">
        <w:rPr>
          <w:rFonts w:ascii="Times New Roman" w:hAnsi="Times New Roman" w:cs="Times New Roman"/>
          <w:sz w:val="28"/>
          <w:szCs w:val="28"/>
        </w:rPr>
        <w:t>Фрицький</w:t>
      </w:r>
      <w:proofErr w:type="spellEnd"/>
      <w:r w:rsidR="001C19B1" w:rsidRPr="00B56E88">
        <w:rPr>
          <w:rFonts w:ascii="Times New Roman" w:hAnsi="Times New Roman" w:cs="Times New Roman"/>
          <w:sz w:val="28"/>
          <w:szCs w:val="28"/>
        </w:rPr>
        <w:t>, О.</w:t>
      </w:r>
      <w:r w:rsidR="00B56E88" w:rsidRPr="00B56E88">
        <w:rPr>
          <w:rFonts w:ascii="Times New Roman" w:hAnsi="Times New Roman" w:cs="Times New Roman"/>
          <w:sz w:val="28"/>
          <w:szCs w:val="28"/>
        </w:rPr>
        <w:t xml:space="preserve"> </w:t>
      </w:r>
      <w:r w:rsidR="001C19B1" w:rsidRPr="00B56E88">
        <w:rPr>
          <w:rFonts w:ascii="Times New Roman" w:hAnsi="Times New Roman" w:cs="Times New Roman"/>
          <w:sz w:val="28"/>
          <w:szCs w:val="28"/>
        </w:rPr>
        <w:t>В. Чернецька</w:t>
      </w:r>
      <w:r w:rsidR="00B34F31" w:rsidRPr="00B56E88">
        <w:rPr>
          <w:rFonts w:ascii="Times New Roman" w:hAnsi="Times New Roman" w:cs="Times New Roman"/>
          <w:sz w:val="28"/>
          <w:szCs w:val="28"/>
        </w:rPr>
        <w:t xml:space="preserve"> </w:t>
      </w:r>
      <w:r w:rsidR="00DF3762" w:rsidRPr="00B56E88">
        <w:rPr>
          <w:rFonts w:ascii="Times New Roman" w:hAnsi="Times New Roman" w:cs="Times New Roman"/>
          <w:sz w:val="28"/>
          <w:szCs w:val="28"/>
        </w:rPr>
        <w:t>та інші.</w:t>
      </w:r>
    </w:p>
    <w:p w:rsidR="00E10834" w:rsidRPr="00B555FB" w:rsidRDefault="00DF3762" w:rsidP="001606F8">
      <w:pPr>
        <w:spacing w:after="0" w:line="360" w:lineRule="auto"/>
        <w:ind w:firstLine="708"/>
        <w:jc w:val="both"/>
        <w:rPr>
          <w:rFonts w:ascii="Times New Roman" w:eastAsia="Times New Roman Bold" w:hAnsi="Times New Roman" w:cs="Times New Roman"/>
          <w:color w:val="C00000"/>
          <w:sz w:val="28"/>
          <w:szCs w:val="28"/>
        </w:rPr>
      </w:pPr>
      <w:r w:rsidRPr="00B555FB">
        <w:rPr>
          <w:rFonts w:ascii="Times New Roman" w:eastAsia="Times New Roman Bold" w:hAnsi="Times New Roman" w:cs="Times New Roman"/>
          <w:b/>
          <w:bCs/>
          <w:sz w:val="28"/>
          <w:szCs w:val="28"/>
        </w:rPr>
        <w:t>Метою дослідження є:</w:t>
      </w:r>
      <w:r w:rsidRPr="00B555FB">
        <w:rPr>
          <w:rFonts w:ascii="Times New Roman" w:eastAsia="Times New Roman Bold" w:hAnsi="Times New Roman" w:cs="Times New Roman"/>
          <w:bCs/>
          <w:sz w:val="28"/>
          <w:szCs w:val="28"/>
        </w:rPr>
        <w:t xml:space="preserve"> </w:t>
      </w:r>
      <w:r w:rsidR="003331C0" w:rsidRPr="00B555FB">
        <w:rPr>
          <w:rFonts w:ascii="Times New Roman" w:hAnsi="Times New Roman" w:cs="Times New Roman"/>
          <w:sz w:val="28"/>
          <w:szCs w:val="28"/>
        </w:rPr>
        <w:t>здійснення загальної характеристики нормативно-правових актів о</w:t>
      </w:r>
      <w:r w:rsidR="00542B92" w:rsidRPr="00B555FB">
        <w:rPr>
          <w:rFonts w:ascii="Times New Roman" w:hAnsi="Times New Roman" w:cs="Times New Roman"/>
          <w:sz w:val="28"/>
          <w:szCs w:val="28"/>
        </w:rPr>
        <w:t>рганів місц</w:t>
      </w:r>
      <w:r w:rsidR="008B6D3B" w:rsidRPr="00B555FB">
        <w:rPr>
          <w:rFonts w:ascii="Times New Roman" w:hAnsi="Times New Roman" w:cs="Times New Roman"/>
          <w:sz w:val="28"/>
          <w:szCs w:val="28"/>
        </w:rPr>
        <w:t xml:space="preserve">евого самоврядування України, </w:t>
      </w:r>
      <w:r w:rsidR="00542B92" w:rsidRPr="00B555FB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8B6D3B" w:rsidRPr="00B555FB">
        <w:rPr>
          <w:rFonts w:ascii="Times New Roman" w:hAnsi="Times New Roman" w:cs="Times New Roman"/>
          <w:sz w:val="28"/>
          <w:szCs w:val="28"/>
        </w:rPr>
        <w:t>а</w:t>
      </w:r>
      <w:r w:rsidR="00542B92" w:rsidRPr="00B555FB">
        <w:rPr>
          <w:rFonts w:ascii="Times New Roman" w:hAnsi="Times New Roman" w:cs="Times New Roman"/>
          <w:sz w:val="28"/>
          <w:szCs w:val="28"/>
        </w:rPr>
        <w:t xml:space="preserve">налізу та порівняння Статуту </w:t>
      </w:r>
      <w:r w:rsidR="00BE504C">
        <w:rPr>
          <w:rFonts w:ascii="Times New Roman" w:hAnsi="Times New Roman" w:cs="Times New Roman"/>
          <w:sz w:val="28"/>
          <w:szCs w:val="28"/>
        </w:rPr>
        <w:t>ТГ міста Чернівців</w:t>
      </w:r>
      <w:r w:rsidR="00542B92" w:rsidRPr="00B555FB">
        <w:rPr>
          <w:rFonts w:ascii="Times New Roman" w:hAnsi="Times New Roman" w:cs="Times New Roman"/>
          <w:sz w:val="28"/>
          <w:szCs w:val="28"/>
        </w:rPr>
        <w:t xml:space="preserve"> та Статуту </w:t>
      </w:r>
      <w:r w:rsidR="00BE504C">
        <w:rPr>
          <w:rFonts w:ascii="Times New Roman" w:hAnsi="Times New Roman" w:cs="Times New Roman"/>
          <w:sz w:val="28"/>
          <w:szCs w:val="28"/>
        </w:rPr>
        <w:t>ТГ міста Києва</w:t>
      </w:r>
      <w:r w:rsidR="005B4C93" w:rsidRPr="00B555FB">
        <w:rPr>
          <w:rFonts w:ascii="Times New Roman" w:hAnsi="Times New Roman" w:cs="Times New Roman"/>
          <w:sz w:val="28"/>
          <w:szCs w:val="28"/>
        </w:rPr>
        <w:t>, а також</w:t>
      </w:r>
      <w:r w:rsidR="00B04C61" w:rsidRPr="00B555FB">
        <w:rPr>
          <w:rFonts w:ascii="Times New Roman" w:eastAsia="Times New Roman Bold" w:hAnsi="Times New Roman" w:cs="Times New Roman"/>
          <w:color w:val="C00000"/>
          <w:sz w:val="28"/>
          <w:szCs w:val="28"/>
        </w:rPr>
        <w:t xml:space="preserve"> </w:t>
      </w:r>
      <w:r w:rsidR="003650D8" w:rsidRPr="003650D8">
        <w:rPr>
          <w:rFonts w:ascii="Times New Roman" w:eastAsia="Times New Roman Bold" w:hAnsi="Times New Roman" w:cs="Times New Roman"/>
          <w:sz w:val="28"/>
          <w:szCs w:val="28"/>
        </w:rPr>
        <w:t xml:space="preserve">з’ясування </w:t>
      </w:r>
      <w:r w:rsidR="003650D8">
        <w:rPr>
          <w:rStyle w:val="rvts0"/>
          <w:rFonts w:ascii="Times New Roman" w:hAnsi="Times New Roman" w:cs="Times New Roman"/>
          <w:sz w:val="28"/>
          <w:szCs w:val="28"/>
        </w:rPr>
        <w:t>особливостей</w:t>
      </w:r>
      <w:r w:rsidR="003650D8" w:rsidRPr="00375192">
        <w:rPr>
          <w:rStyle w:val="rvts0"/>
          <w:rFonts w:ascii="Times New Roman" w:hAnsi="Times New Roman" w:cs="Times New Roman"/>
          <w:sz w:val="28"/>
          <w:szCs w:val="28"/>
        </w:rPr>
        <w:t xml:space="preserve"> провадження у справах щодо оскарження нормативно-правових актів органів місцевого самоврядування </w:t>
      </w:r>
      <w:r w:rsidR="003650D8">
        <w:rPr>
          <w:rStyle w:val="rvts0"/>
          <w:rFonts w:ascii="Times New Roman" w:hAnsi="Times New Roman" w:cs="Times New Roman"/>
          <w:sz w:val="28"/>
          <w:szCs w:val="28"/>
        </w:rPr>
        <w:t xml:space="preserve">та </w:t>
      </w:r>
      <w:r w:rsidR="00E10834" w:rsidRPr="00B555FB">
        <w:rPr>
          <w:rStyle w:val="rvts0"/>
          <w:rFonts w:ascii="Times New Roman" w:hAnsi="Times New Roman" w:cs="Times New Roman"/>
          <w:sz w:val="28"/>
          <w:szCs w:val="28"/>
        </w:rPr>
        <w:t>огляд судової практики у справах про визнання</w:t>
      </w:r>
      <w:r w:rsidR="00D216CD" w:rsidRPr="00B555FB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E10834" w:rsidRPr="00B555FB">
        <w:rPr>
          <w:rStyle w:val="rvts0"/>
          <w:rFonts w:ascii="Times New Roman" w:hAnsi="Times New Roman" w:cs="Times New Roman"/>
          <w:sz w:val="28"/>
          <w:szCs w:val="28"/>
        </w:rPr>
        <w:t>незаконним</w:t>
      </w:r>
      <w:r w:rsidR="00D216CD" w:rsidRPr="00B555FB">
        <w:rPr>
          <w:rStyle w:val="rvts0"/>
          <w:rFonts w:ascii="Times New Roman" w:hAnsi="Times New Roman" w:cs="Times New Roman"/>
          <w:sz w:val="28"/>
          <w:szCs w:val="28"/>
        </w:rPr>
        <w:t>и</w:t>
      </w:r>
      <w:r w:rsidR="00E10834" w:rsidRPr="00B555FB">
        <w:rPr>
          <w:rStyle w:val="rvts0"/>
          <w:rFonts w:ascii="Times New Roman" w:hAnsi="Times New Roman" w:cs="Times New Roman"/>
          <w:sz w:val="28"/>
          <w:szCs w:val="28"/>
        </w:rPr>
        <w:t xml:space="preserve"> нормативно-правових актів</w:t>
      </w:r>
      <w:r w:rsidR="00B84649" w:rsidRPr="00B555FB">
        <w:rPr>
          <w:rStyle w:val="rvts0"/>
          <w:rFonts w:ascii="Times New Roman" w:hAnsi="Times New Roman" w:cs="Times New Roman"/>
          <w:sz w:val="28"/>
          <w:szCs w:val="28"/>
        </w:rPr>
        <w:t xml:space="preserve"> органів</w:t>
      </w:r>
      <w:r w:rsidR="00D216CD" w:rsidRPr="00B555FB">
        <w:rPr>
          <w:rStyle w:val="rvts0"/>
          <w:rFonts w:ascii="Times New Roman" w:hAnsi="Times New Roman" w:cs="Times New Roman"/>
          <w:sz w:val="28"/>
          <w:szCs w:val="28"/>
        </w:rPr>
        <w:t xml:space="preserve"> місцевого </w:t>
      </w:r>
      <w:r w:rsidR="00E10834" w:rsidRPr="00B555FB">
        <w:rPr>
          <w:rStyle w:val="rvts0"/>
          <w:rFonts w:ascii="Times New Roman" w:hAnsi="Times New Roman" w:cs="Times New Roman"/>
          <w:sz w:val="28"/>
          <w:szCs w:val="28"/>
        </w:rPr>
        <w:t>самоврядування</w:t>
      </w:r>
      <w:r w:rsidR="004C4507" w:rsidRPr="00B555FB">
        <w:rPr>
          <w:rFonts w:ascii="Times New Roman" w:eastAsia="Times New Roman Bold" w:hAnsi="Times New Roman" w:cs="Times New Roman"/>
          <w:color w:val="C00000"/>
          <w:sz w:val="28"/>
          <w:szCs w:val="28"/>
        </w:rPr>
        <w:t>.</w:t>
      </w:r>
      <w:r w:rsidR="00E10834" w:rsidRPr="00B555FB">
        <w:rPr>
          <w:rFonts w:ascii="Times New Roman" w:eastAsia="Times New Roman Bold" w:hAnsi="Times New Roman" w:cs="Times New Roman"/>
          <w:color w:val="C00000"/>
          <w:sz w:val="28"/>
          <w:szCs w:val="28"/>
        </w:rPr>
        <w:t xml:space="preserve"> </w:t>
      </w:r>
    </w:p>
    <w:p w:rsidR="00630A21" w:rsidRPr="00B555FB" w:rsidRDefault="00DF3762" w:rsidP="001606F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7B">
        <w:rPr>
          <w:rFonts w:ascii="Times New Roman" w:hAnsi="Times New Roman" w:cs="Times New Roman"/>
          <w:sz w:val="28"/>
          <w:szCs w:val="28"/>
        </w:rPr>
        <w:t xml:space="preserve">Для досягнення поставленої </w:t>
      </w:r>
      <w:r w:rsidRPr="00B555FB">
        <w:rPr>
          <w:rFonts w:ascii="Times New Roman" w:hAnsi="Times New Roman" w:cs="Times New Roman"/>
          <w:sz w:val="28"/>
          <w:szCs w:val="28"/>
        </w:rPr>
        <w:t xml:space="preserve">мети необхідно вирішити такі </w:t>
      </w:r>
      <w:r w:rsidRPr="00B555FB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DF3762" w:rsidRPr="00B555FB" w:rsidRDefault="00DF3762" w:rsidP="001606F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t>–</w:t>
      </w:r>
      <w:r w:rsidRPr="00B555FB">
        <w:rPr>
          <w:rFonts w:ascii="Times New Roman" w:eastAsia="TimesNewRomanPSMT" w:hAnsi="Times New Roman" w:cs="Times New Roman"/>
          <w:sz w:val="28"/>
          <w:szCs w:val="28"/>
        </w:rPr>
        <w:t xml:space="preserve"> розкрити </w:t>
      </w:r>
      <w:r w:rsidR="00232B19" w:rsidRPr="00B555FB">
        <w:rPr>
          <w:rFonts w:ascii="Times New Roman" w:eastAsia="TimesNewRomanPSMT" w:hAnsi="Times New Roman" w:cs="Times New Roman"/>
          <w:sz w:val="28"/>
          <w:szCs w:val="28"/>
        </w:rPr>
        <w:t xml:space="preserve">зміст поняття </w:t>
      </w:r>
      <w:r w:rsidR="00630A21" w:rsidRPr="00B555FB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232B19" w:rsidRPr="00B555FB">
        <w:rPr>
          <w:rFonts w:ascii="Times New Roman" w:hAnsi="Times New Roman" w:cs="Times New Roman"/>
          <w:sz w:val="28"/>
          <w:szCs w:val="28"/>
        </w:rPr>
        <w:t>н</w:t>
      </w:r>
      <w:r w:rsidR="00232B19" w:rsidRPr="00B555F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ормативно-правовий акт місцевого самоврядування</w:t>
      </w:r>
      <w:r w:rsidR="00630A21" w:rsidRPr="00B555F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B555FB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2D2A8D" w:rsidRPr="00B555FB" w:rsidRDefault="00DF3762" w:rsidP="00160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5F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B555FB">
        <w:rPr>
          <w:rFonts w:ascii="Times New Roman" w:eastAsia="TimesNewRomanPSMT" w:hAnsi="Times New Roman" w:cs="Times New Roman"/>
          <w:sz w:val="28"/>
          <w:szCs w:val="28"/>
        </w:rPr>
        <w:t xml:space="preserve">дослідити </w:t>
      </w:r>
      <w:r w:rsidR="002D2A8D" w:rsidRPr="00B555FB">
        <w:rPr>
          <w:rFonts w:ascii="Times New Roman" w:hAnsi="Times New Roman" w:cs="Times New Roman"/>
          <w:sz w:val="28"/>
          <w:szCs w:val="28"/>
        </w:rPr>
        <w:t>форми нормативно-правових актів місцевого самоврядування;</w:t>
      </w:r>
    </w:p>
    <w:p w:rsidR="00B67949" w:rsidRPr="00B555FB" w:rsidRDefault="00DF3762" w:rsidP="00160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55FB">
        <w:rPr>
          <w:rFonts w:ascii="Times New Roman" w:hAnsi="Times New Roman" w:cs="Times New Roman"/>
          <w:sz w:val="28"/>
          <w:szCs w:val="28"/>
        </w:rPr>
        <w:t xml:space="preserve">– </w:t>
      </w:r>
      <w:r w:rsidR="00B67949" w:rsidRPr="00B555F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визначити перелік основних но</w:t>
      </w:r>
      <w:r w:rsidR="008F6A4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рмативно-правових актів одного </w:t>
      </w:r>
      <w:r w:rsidR="00B67949" w:rsidRPr="00B555F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 органів місцевого самоврядування, а саме – місцевої ра</w:t>
      </w:r>
      <w:r w:rsidR="00B67949" w:rsidRPr="00B555FB">
        <w:rPr>
          <w:rFonts w:ascii="Times New Roman" w:eastAsia="Times New Roman" w:hAnsi="Times New Roman" w:cs="Times New Roman"/>
          <w:sz w:val="28"/>
          <w:szCs w:val="28"/>
          <w:lang w:eastAsia="uk-UA"/>
        </w:rPr>
        <w:t>ди</w:t>
      </w:r>
      <w:r w:rsidR="001F3739" w:rsidRPr="00B555F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E5D8D" w:rsidRPr="00751E96" w:rsidRDefault="004E5D8D" w:rsidP="00160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0CC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з’ясувати з</w:t>
      </w:r>
      <w:r w:rsidRPr="00C11CA1">
        <w:rPr>
          <w:rFonts w:ascii="Times New Roman" w:hAnsi="Times New Roman" w:cs="Times New Roman"/>
          <w:sz w:val="28"/>
          <w:szCs w:val="28"/>
        </w:rPr>
        <w:t>міст Статуту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CE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територіальної громади міста Чернівців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та </w:t>
      </w:r>
      <w:r w:rsidRPr="00C11CA1">
        <w:rPr>
          <w:rFonts w:ascii="Times New Roman" w:hAnsi="Times New Roman" w:cs="Times New Roman"/>
          <w:sz w:val="28"/>
          <w:szCs w:val="28"/>
        </w:rPr>
        <w:t>Статуту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CE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територіальної громади міста </w:t>
      </w:r>
      <w:r w:rsidR="00CC76F5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Києва;</w:t>
      </w:r>
    </w:p>
    <w:p w:rsidR="00A86611" w:rsidRPr="00751E96" w:rsidRDefault="00DF3762" w:rsidP="00160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0CC4">
        <w:rPr>
          <w:rFonts w:ascii="Times New Roman" w:hAnsi="Times New Roman" w:cs="Times New Roman"/>
          <w:sz w:val="28"/>
          <w:szCs w:val="28"/>
        </w:rPr>
        <w:t>–</w:t>
      </w:r>
      <w:r w:rsidR="005F20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86611">
        <w:rPr>
          <w:rFonts w:ascii="Times New Roman" w:hAnsi="Times New Roman" w:cs="Times New Roman"/>
          <w:sz w:val="28"/>
          <w:szCs w:val="28"/>
        </w:rPr>
        <w:t xml:space="preserve">розмежувати спільні та відмінні риси </w:t>
      </w:r>
      <w:r w:rsidR="00A86611" w:rsidRPr="00C11CA1">
        <w:rPr>
          <w:rFonts w:ascii="Times New Roman" w:hAnsi="Times New Roman" w:cs="Times New Roman"/>
          <w:sz w:val="28"/>
          <w:szCs w:val="28"/>
        </w:rPr>
        <w:t>Статуту</w:t>
      </w:r>
      <w:r w:rsidR="00A86611">
        <w:rPr>
          <w:rFonts w:ascii="Times New Roman" w:hAnsi="Times New Roman" w:cs="Times New Roman"/>
          <w:sz w:val="28"/>
          <w:szCs w:val="28"/>
        </w:rPr>
        <w:t xml:space="preserve"> </w:t>
      </w:r>
      <w:r w:rsidR="000343A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ТГ </w:t>
      </w:r>
      <w:r w:rsidR="00A86611" w:rsidRPr="00601CE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міста Чернівців</w:t>
      </w:r>
      <w:r w:rsidR="00A86611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та </w:t>
      </w:r>
      <w:r w:rsidR="00A86611" w:rsidRPr="00C11CA1">
        <w:rPr>
          <w:rFonts w:ascii="Times New Roman" w:hAnsi="Times New Roman" w:cs="Times New Roman"/>
          <w:sz w:val="28"/>
          <w:szCs w:val="28"/>
        </w:rPr>
        <w:t>Статуту</w:t>
      </w:r>
      <w:r w:rsidR="00A86611">
        <w:rPr>
          <w:rFonts w:ascii="Times New Roman" w:hAnsi="Times New Roman" w:cs="Times New Roman"/>
          <w:sz w:val="28"/>
          <w:szCs w:val="28"/>
        </w:rPr>
        <w:t xml:space="preserve"> </w:t>
      </w:r>
      <w:r w:rsidR="000343A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ТГ</w:t>
      </w:r>
      <w:r w:rsidR="00A86611" w:rsidRPr="00601CE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міста </w:t>
      </w:r>
      <w:r w:rsidR="00A86611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Києва;</w:t>
      </w:r>
    </w:p>
    <w:p w:rsidR="001F6DCB" w:rsidRDefault="001F6DCB" w:rsidP="008718A7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96F9B">
        <w:rPr>
          <w:rFonts w:ascii="Times New Roman" w:hAnsi="Times New Roman" w:cs="Times New Roman"/>
          <w:sz w:val="28"/>
          <w:szCs w:val="28"/>
        </w:rPr>
        <w:t xml:space="preserve">– </w:t>
      </w:r>
      <w:r w:rsidR="008718A7" w:rsidRPr="00396F9B">
        <w:rPr>
          <w:rFonts w:ascii="Times New Roman" w:hAnsi="Times New Roman" w:cs="Times New Roman"/>
          <w:sz w:val="28"/>
          <w:szCs w:val="28"/>
        </w:rPr>
        <w:t xml:space="preserve">схематично </w:t>
      </w:r>
      <w:r w:rsidR="004A482F">
        <w:rPr>
          <w:rFonts w:ascii="Times New Roman" w:hAnsi="Times New Roman" w:cs="Times New Roman"/>
          <w:sz w:val="28"/>
          <w:szCs w:val="28"/>
        </w:rPr>
        <w:t>показа</w:t>
      </w:r>
      <w:r w:rsidR="008718A7" w:rsidRPr="00396F9B">
        <w:rPr>
          <w:rFonts w:ascii="Times New Roman" w:hAnsi="Times New Roman" w:cs="Times New Roman"/>
          <w:sz w:val="28"/>
          <w:szCs w:val="28"/>
        </w:rPr>
        <w:t>ти відсоткове співвідношення с</w:t>
      </w:r>
      <w:r w:rsidR="00EB77B7">
        <w:rPr>
          <w:rFonts w:ascii="Times New Roman" w:hAnsi="Times New Roman" w:cs="Times New Roman"/>
          <w:sz w:val="28"/>
          <w:szCs w:val="28"/>
        </w:rPr>
        <w:t>пільних та</w:t>
      </w:r>
      <w:r w:rsidR="008718A7" w:rsidRPr="00396F9B">
        <w:rPr>
          <w:rFonts w:ascii="Times New Roman" w:hAnsi="Times New Roman" w:cs="Times New Roman"/>
          <w:sz w:val="28"/>
          <w:szCs w:val="28"/>
        </w:rPr>
        <w:t xml:space="preserve"> індивідуальних рис</w:t>
      </w:r>
      <w:r w:rsidR="008718A7" w:rsidRPr="00396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8A7" w:rsidRPr="00C11CA1">
        <w:rPr>
          <w:rFonts w:ascii="Times New Roman" w:hAnsi="Times New Roman" w:cs="Times New Roman"/>
          <w:sz w:val="28"/>
          <w:szCs w:val="28"/>
        </w:rPr>
        <w:t>Статуту</w:t>
      </w:r>
      <w:r w:rsidR="008718A7">
        <w:rPr>
          <w:rFonts w:ascii="Times New Roman" w:hAnsi="Times New Roman" w:cs="Times New Roman"/>
          <w:sz w:val="28"/>
          <w:szCs w:val="28"/>
        </w:rPr>
        <w:t xml:space="preserve"> </w:t>
      </w:r>
      <w:r w:rsidR="008718A7" w:rsidRPr="00601CE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територіальної громади міста Чернівців</w:t>
      </w:r>
      <w:r w:rsidR="00EB77B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і</w:t>
      </w:r>
      <w:r w:rsidR="008718A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718A7" w:rsidRPr="00C11CA1">
        <w:rPr>
          <w:rFonts w:ascii="Times New Roman" w:hAnsi="Times New Roman" w:cs="Times New Roman"/>
          <w:sz w:val="28"/>
          <w:szCs w:val="28"/>
        </w:rPr>
        <w:t>Статуту</w:t>
      </w:r>
      <w:r w:rsidR="008718A7">
        <w:rPr>
          <w:rFonts w:ascii="Times New Roman" w:hAnsi="Times New Roman" w:cs="Times New Roman"/>
          <w:sz w:val="28"/>
          <w:szCs w:val="28"/>
        </w:rPr>
        <w:t xml:space="preserve"> </w:t>
      </w:r>
      <w:r w:rsidR="008718A7" w:rsidRPr="00601CE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територіальної громади міста </w:t>
      </w:r>
      <w:r w:rsidR="008718A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Києва;</w:t>
      </w:r>
    </w:p>
    <w:p w:rsidR="009B2C90" w:rsidRDefault="009B2C90" w:rsidP="009B2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2919">
        <w:rPr>
          <w:rFonts w:ascii="Times New Roman" w:hAnsi="Times New Roman" w:cs="Times New Roman"/>
          <w:sz w:val="28"/>
          <w:szCs w:val="28"/>
        </w:rPr>
        <w:t>–</w:t>
      </w:r>
      <w:r w:rsidRPr="00832919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Pr="008329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підрахувати та графічно відтворити кількість поданих до суду адміністративних позовів про визнання незаконними нормативно-правових актів органів місцевого самоврядування за 2013-2017 роки (Згідно з ЄДРСР України станом на 15.01.2018)</w:t>
      </w:r>
      <w:r w:rsidR="00B277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E27802" w:rsidRDefault="00B27729" w:rsidP="00E27802">
      <w:pPr>
        <w:spacing w:after="0" w:line="360" w:lineRule="auto"/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329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762" w:rsidRPr="00B80425">
        <w:rPr>
          <w:rFonts w:ascii="Times New Roman" w:eastAsia="TimesNewRomanPSMT" w:hAnsi="Times New Roman" w:cs="Times New Roman"/>
          <w:sz w:val="28"/>
          <w:szCs w:val="28"/>
        </w:rPr>
        <w:t>проаналізувати</w:t>
      </w:r>
      <w:r w:rsidR="00DF3762" w:rsidRPr="00A61935"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  <w:t xml:space="preserve"> </w:t>
      </w:r>
      <w:r w:rsidR="00E27802">
        <w:rPr>
          <w:rStyle w:val="rvts0"/>
          <w:rFonts w:ascii="Times New Roman" w:hAnsi="Times New Roman" w:cs="Times New Roman"/>
          <w:sz w:val="28"/>
          <w:szCs w:val="28"/>
        </w:rPr>
        <w:t>одне із судових рішень, яким було скасовано акт органу місцевого самоврядування.</w:t>
      </w:r>
    </w:p>
    <w:p w:rsidR="009A0177" w:rsidRDefault="00DF3762" w:rsidP="009A0177">
      <w:pPr>
        <w:spacing w:after="0" w:line="360" w:lineRule="auto"/>
        <w:ind w:firstLine="708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850CC4">
        <w:rPr>
          <w:rFonts w:ascii="Times New Roman" w:eastAsia="Times New Roman Bold" w:hAnsi="Times New Roman" w:cs="Times New Roman"/>
          <w:b/>
          <w:bCs/>
          <w:sz w:val="28"/>
          <w:szCs w:val="28"/>
        </w:rPr>
        <w:t xml:space="preserve">Об’єктом дослідження </w:t>
      </w:r>
      <w:r w:rsidRPr="00850CC4">
        <w:rPr>
          <w:rFonts w:ascii="Times New Roman" w:eastAsia="Times New Roman Bold" w:hAnsi="Times New Roman" w:cs="Times New Roman"/>
          <w:b/>
          <w:sz w:val="28"/>
          <w:szCs w:val="28"/>
        </w:rPr>
        <w:t>є</w:t>
      </w:r>
      <w:r w:rsidR="00F50318">
        <w:rPr>
          <w:rFonts w:ascii="Times New Roman" w:eastAsia="Times New Roman Bold" w:hAnsi="Times New Roman" w:cs="Times New Roman"/>
          <w:sz w:val="28"/>
          <w:szCs w:val="28"/>
        </w:rPr>
        <w:t xml:space="preserve">: суспільні відносини </w:t>
      </w:r>
      <w:r w:rsidRPr="00850CC4">
        <w:rPr>
          <w:rFonts w:ascii="Times New Roman" w:eastAsia="Times New Roman Bold" w:hAnsi="Times New Roman" w:cs="Times New Roman"/>
          <w:sz w:val="28"/>
          <w:szCs w:val="28"/>
        </w:rPr>
        <w:t xml:space="preserve">у сфері </w:t>
      </w:r>
      <w:r w:rsidR="00F50318">
        <w:rPr>
          <w:rFonts w:ascii="Times New Roman" w:eastAsia="Times New Roman Bold" w:hAnsi="Times New Roman" w:cs="Times New Roman"/>
          <w:sz w:val="28"/>
          <w:szCs w:val="28"/>
        </w:rPr>
        <w:t>формування, прийняття та реалізації</w:t>
      </w:r>
      <w:r w:rsidR="00BF3936">
        <w:rPr>
          <w:rFonts w:ascii="Times New Roman" w:eastAsia="Times New Roman Bold" w:hAnsi="Times New Roman" w:cs="Times New Roman"/>
          <w:sz w:val="28"/>
          <w:szCs w:val="28"/>
        </w:rPr>
        <w:t xml:space="preserve"> на практиці</w:t>
      </w:r>
      <w:r w:rsidR="00F50318">
        <w:rPr>
          <w:rFonts w:ascii="Times New Roman" w:eastAsia="Times New Roman Bold" w:hAnsi="Times New Roman" w:cs="Times New Roman"/>
          <w:sz w:val="28"/>
          <w:szCs w:val="28"/>
        </w:rPr>
        <w:t xml:space="preserve"> нормативно-правових актів органів місцевого самоврядування</w:t>
      </w:r>
      <w:r w:rsidR="009A0177">
        <w:rPr>
          <w:rFonts w:ascii="Times New Roman" w:eastAsia="Times New Roman Bold" w:hAnsi="Times New Roman" w:cs="Times New Roman"/>
          <w:sz w:val="28"/>
          <w:szCs w:val="28"/>
        </w:rPr>
        <w:t>.</w:t>
      </w:r>
    </w:p>
    <w:p w:rsidR="009A0177" w:rsidRDefault="00DF3762" w:rsidP="009A0177">
      <w:pPr>
        <w:spacing w:after="0" w:line="360" w:lineRule="auto"/>
        <w:ind w:firstLine="708"/>
        <w:jc w:val="both"/>
        <w:rPr>
          <w:rStyle w:val="a9"/>
          <w:rFonts w:ascii="Times New Roman" w:eastAsia="Times New Roman Bold" w:hAnsi="Times New Roman" w:cs="Times New Roman"/>
          <w:b w:val="0"/>
          <w:bCs w:val="0"/>
          <w:sz w:val="28"/>
          <w:szCs w:val="28"/>
        </w:rPr>
      </w:pPr>
      <w:r w:rsidRPr="00850CC4">
        <w:rPr>
          <w:rFonts w:ascii="Times New Roman" w:eastAsia="Times New Roman Bold" w:hAnsi="Times New Roman" w:cs="Times New Roman"/>
          <w:b/>
          <w:bCs/>
          <w:sz w:val="28"/>
          <w:szCs w:val="28"/>
        </w:rPr>
        <w:t>Предмет дослідження становлять:</w:t>
      </w:r>
      <w:r w:rsidRPr="00850CC4">
        <w:rPr>
          <w:rFonts w:ascii="Times New Roman" w:eastAsia="Times New Roman Bold" w:hAnsi="Times New Roman" w:cs="Times New Roman"/>
          <w:sz w:val="28"/>
          <w:szCs w:val="28"/>
        </w:rPr>
        <w:t xml:space="preserve"> на</w:t>
      </w:r>
      <w:r w:rsidR="006673F0">
        <w:rPr>
          <w:rFonts w:ascii="Times New Roman" w:eastAsia="Times New Roman Bold" w:hAnsi="Times New Roman" w:cs="Times New Roman"/>
          <w:sz w:val="28"/>
          <w:szCs w:val="28"/>
        </w:rPr>
        <w:t>укові погляди, ідеї, концепції та</w:t>
      </w:r>
      <w:r w:rsidRPr="00850CC4">
        <w:rPr>
          <w:rFonts w:ascii="Times New Roman" w:eastAsia="Times New Roman Bold" w:hAnsi="Times New Roman" w:cs="Times New Roman"/>
          <w:sz w:val="28"/>
          <w:szCs w:val="28"/>
        </w:rPr>
        <w:t xml:space="preserve"> </w:t>
      </w:r>
      <w:r w:rsidR="000A5892" w:rsidRPr="00850CC4">
        <w:rPr>
          <w:rFonts w:ascii="Times New Roman" w:eastAsia="Times New Roman Bold" w:hAnsi="Times New Roman" w:cs="Times New Roman"/>
          <w:sz w:val="28"/>
          <w:szCs w:val="28"/>
        </w:rPr>
        <w:t>теорії</w:t>
      </w:r>
      <w:r w:rsidRPr="00850CC4">
        <w:rPr>
          <w:rFonts w:ascii="Times New Roman" w:eastAsia="Times New Roman Bold" w:hAnsi="Times New Roman" w:cs="Times New Roman"/>
          <w:sz w:val="28"/>
          <w:szCs w:val="28"/>
        </w:rPr>
        <w:t>, а т</w:t>
      </w:r>
      <w:r w:rsidR="000A5892">
        <w:rPr>
          <w:rFonts w:ascii="Times New Roman" w:eastAsia="Times New Roman Bold" w:hAnsi="Times New Roman" w:cs="Times New Roman"/>
          <w:sz w:val="28"/>
          <w:szCs w:val="28"/>
        </w:rPr>
        <w:t xml:space="preserve">акож норми </w:t>
      </w:r>
      <w:r w:rsidR="001A4473">
        <w:rPr>
          <w:rFonts w:ascii="Times New Roman" w:eastAsia="Times New Roman Bold" w:hAnsi="Times New Roman" w:cs="Times New Roman"/>
          <w:sz w:val="28"/>
          <w:szCs w:val="28"/>
        </w:rPr>
        <w:t>Конституції України</w:t>
      </w:r>
      <w:r w:rsidRPr="00850CC4">
        <w:rPr>
          <w:rFonts w:ascii="Times New Roman" w:eastAsia="Times New Roman Bold" w:hAnsi="Times New Roman" w:cs="Times New Roman"/>
          <w:sz w:val="28"/>
          <w:szCs w:val="28"/>
        </w:rPr>
        <w:t xml:space="preserve">, Закон України «Про </w:t>
      </w:r>
      <w:r w:rsidR="001A4473">
        <w:rPr>
          <w:rFonts w:ascii="Times New Roman" w:eastAsia="Times New Roman Bold" w:hAnsi="Times New Roman" w:cs="Times New Roman"/>
          <w:sz w:val="28"/>
          <w:szCs w:val="28"/>
        </w:rPr>
        <w:t>місцеве самоврядування</w:t>
      </w:r>
      <w:r w:rsidRPr="00850CC4">
        <w:rPr>
          <w:rFonts w:ascii="Times New Roman" w:eastAsia="Times New Roman Bold" w:hAnsi="Times New Roman" w:cs="Times New Roman"/>
          <w:sz w:val="28"/>
          <w:szCs w:val="28"/>
        </w:rPr>
        <w:t xml:space="preserve"> в Україні», </w:t>
      </w:r>
      <w:r w:rsidR="003C6A17" w:rsidRPr="000D1DAE">
        <w:rPr>
          <w:rStyle w:val="rvts0"/>
          <w:rFonts w:ascii="Times New Roman" w:hAnsi="Times New Roman" w:cs="Times New Roman"/>
          <w:sz w:val="28"/>
          <w:szCs w:val="28"/>
        </w:rPr>
        <w:t>Закон України «Про засади державної регуляторної політики у сфері господарської діяльності»</w:t>
      </w:r>
      <w:r w:rsidR="003C6A17">
        <w:rPr>
          <w:rStyle w:val="rvts0"/>
          <w:rFonts w:ascii="Times New Roman" w:hAnsi="Times New Roman" w:cs="Times New Roman"/>
          <w:sz w:val="28"/>
          <w:szCs w:val="28"/>
        </w:rPr>
        <w:t xml:space="preserve">, </w:t>
      </w:r>
      <w:r w:rsidR="00706585" w:rsidRPr="00352930">
        <w:rPr>
          <w:rFonts w:ascii="Times New Roman" w:eastAsia="Times New Roman Bold" w:hAnsi="Times New Roman" w:cs="Times New Roman"/>
          <w:sz w:val="28"/>
          <w:szCs w:val="28"/>
        </w:rPr>
        <w:t xml:space="preserve">Рішення Конституційного суду України </w:t>
      </w:r>
      <w:r w:rsidR="00706585" w:rsidRPr="0035293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справі за конституційним поданням Харківської міської ради щодо офіційного тл</w:t>
      </w:r>
      <w:r w:rsidR="00706585" w:rsidRPr="00352930">
        <w:rPr>
          <w:rFonts w:ascii="Times New Roman" w:hAnsi="Times New Roman" w:cs="Times New Roman"/>
          <w:bCs/>
          <w:sz w:val="28"/>
          <w:szCs w:val="28"/>
        </w:rPr>
        <w:t>умачення положень ч. 2 ст. 19, ст.</w:t>
      </w:r>
      <w:r w:rsidR="00706585" w:rsidRPr="0035293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06585" w:rsidRPr="00352930">
        <w:rPr>
          <w:rFonts w:ascii="Times New Roman" w:hAnsi="Times New Roman" w:cs="Times New Roman"/>
          <w:bCs/>
          <w:sz w:val="28"/>
          <w:szCs w:val="28"/>
        </w:rPr>
        <w:t>144 Конституції України, ст. 25, ч. 14 ст. 46, ч. 1</w:t>
      </w:r>
      <w:r w:rsidR="00706585" w:rsidRPr="0035293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706585" w:rsidRPr="00352930">
        <w:rPr>
          <w:rFonts w:ascii="Times New Roman" w:hAnsi="Times New Roman" w:cs="Times New Roman"/>
          <w:bCs/>
          <w:sz w:val="28"/>
          <w:szCs w:val="28"/>
        </w:rPr>
        <w:t>10 ст. 59 ЗУ</w:t>
      </w:r>
      <w:r w:rsidR="00706585" w:rsidRPr="0035293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«Про місцеве самоврядування в Україні» (справа про скасування актів органів місцевого самоврядування)</w:t>
      </w:r>
      <w:r w:rsidR="009A01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D18F0" w:rsidRPr="00AB5CB5">
        <w:rPr>
          <w:rFonts w:ascii="Times New Roman" w:hAnsi="Times New Roman" w:cs="Times New Roman"/>
          <w:sz w:val="28"/>
          <w:szCs w:val="28"/>
        </w:rPr>
        <w:t xml:space="preserve">Постанова Пленуму ВАС України № 2 від 06.03.2008 «Про практику застосування адміністративними судами окремих положень Кодексу адміністративного </w:t>
      </w:r>
      <w:r w:rsidR="00BD18F0" w:rsidRPr="00AB5CB5">
        <w:rPr>
          <w:rFonts w:ascii="Times New Roman" w:hAnsi="Times New Roman" w:cs="Times New Roman"/>
          <w:sz w:val="28"/>
          <w:szCs w:val="28"/>
        </w:rPr>
        <w:lastRenderedPageBreak/>
        <w:t>судочинства України під час розгляду адміністративних справ»</w:t>
      </w:r>
      <w:r w:rsidR="00BD18F0">
        <w:rPr>
          <w:rFonts w:ascii="Times New Roman" w:hAnsi="Times New Roman" w:cs="Times New Roman"/>
          <w:sz w:val="28"/>
          <w:szCs w:val="28"/>
        </w:rPr>
        <w:t xml:space="preserve">, </w:t>
      </w:r>
      <w:r w:rsidR="00BD18F0" w:rsidRPr="00AB5CB5">
        <w:rPr>
          <w:rFonts w:ascii="Times New Roman" w:hAnsi="Times New Roman" w:cs="Times New Roman"/>
          <w:sz w:val="28"/>
          <w:szCs w:val="28"/>
        </w:rPr>
        <w:t>Постанова Автозаводського районного суду м. Кременчука Полтавської області від 13.01.2017</w:t>
      </w:r>
      <w:r w:rsidR="00BD18F0">
        <w:rPr>
          <w:rFonts w:ascii="Times New Roman" w:hAnsi="Times New Roman" w:cs="Times New Roman"/>
          <w:sz w:val="28"/>
          <w:szCs w:val="28"/>
        </w:rPr>
        <w:t xml:space="preserve">, </w:t>
      </w:r>
      <w:r w:rsidR="00BD18F0" w:rsidRPr="00CC5D47">
        <w:rPr>
          <w:rFonts w:ascii="Times New Roman" w:hAnsi="Times New Roman" w:cs="Times New Roman"/>
          <w:sz w:val="28"/>
          <w:szCs w:val="28"/>
        </w:rPr>
        <w:t xml:space="preserve">Статут </w:t>
      </w:r>
      <w:r w:rsidR="00BD18F0" w:rsidRPr="00CC5D4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територіальної громади міста Чернівців</w:t>
      </w:r>
      <w:r w:rsidR="00BD18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BD18F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D18F0" w:rsidRPr="003419DC">
        <w:rPr>
          <w:rFonts w:ascii="Times New Roman" w:hAnsi="Times New Roman" w:cs="Times New Roman"/>
          <w:sz w:val="28"/>
          <w:szCs w:val="28"/>
        </w:rPr>
        <w:t xml:space="preserve">Статут </w:t>
      </w:r>
      <w:r w:rsidR="00BD18F0" w:rsidRPr="003419D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територіаль</w:t>
      </w:r>
      <w:r w:rsidR="00BD18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ної громади міста Києва.</w:t>
      </w:r>
    </w:p>
    <w:p w:rsidR="00EA0F64" w:rsidRDefault="00DF3762" w:rsidP="00EA0F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50CC4">
        <w:rPr>
          <w:rFonts w:ascii="Times New Roman" w:hAnsi="Times New Roman" w:cs="Times New Roman"/>
          <w:b/>
          <w:iCs/>
          <w:sz w:val="28"/>
          <w:szCs w:val="28"/>
        </w:rPr>
        <w:t>Методи дослідження.</w:t>
      </w:r>
      <w:r w:rsidRPr="00850C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0CC4">
        <w:rPr>
          <w:rFonts w:ascii="Times New Roman" w:hAnsi="Times New Roman" w:cs="Times New Roman"/>
          <w:sz w:val="28"/>
          <w:szCs w:val="28"/>
        </w:rPr>
        <w:t xml:space="preserve">Методологічну основу дослідження склали дві групи методів наукового пізнання: загальнонаукові (історичний, </w:t>
      </w:r>
      <w:r w:rsidR="003808B4" w:rsidRPr="00850CC4">
        <w:rPr>
          <w:rFonts w:ascii="Times New Roman" w:hAnsi="Times New Roman" w:cs="Times New Roman"/>
          <w:sz w:val="28"/>
          <w:szCs w:val="28"/>
        </w:rPr>
        <w:t xml:space="preserve">формально-логічний, </w:t>
      </w:r>
      <w:r w:rsidRPr="00850CC4">
        <w:rPr>
          <w:rFonts w:ascii="Times New Roman" w:hAnsi="Times New Roman" w:cs="Times New Roman"/>
          <w:sz w:val="28"/>
          <w:szCs w:val="28"/>
        </w:rPr>
        <w:t>метод якісного аналізу та синтезу, емпірико-статистичний, логіко-семантичний, комплексний) та спеціальні методи дослідження (порівняльний метод, метод тлумачен</w:t>
      </w:r>
      <w:r w:rsidR="00EB642B">
        <w:rPr>
          <w:rFonts w:ascii="Times New Roman" w:hAnsi="Times New Roman" w:cs="Times New Roman"/>
          <w:sz w:val="28"/>
          <w:szCs w:val="28"/>
        </w:rPr>
        <w:t>ня правових норм). Становлення нормативно-правових актів органів місцевого самоврядування</w:t>
      </w:r>
      <w:r w:rsidRPr="00850CC4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r w:rsidR="00B3318B">
        <w:rPr>
          <w:rFonts w:ascii="Times New Roman" w:hAnsi="Times New Roman" w:cs="Times New Roman"/>
          <w:sz w:val="28"/>
          <w:szCs w:val="28"/>
        </w:rPr>
        <w:t>України</w:t>
      </w:r>
      <w:r w:rsidRPr="00850CC4">
        <w:rPr>
          <w:rFonts w:ascii="Times New Roman" w:hAnsi="Times New Roman" w:cs="Times New Roman"/>
          <w:sz w:val="28"/>
          <w:szCs w:val="28"/>
        </w:rPr>
        <w:t xml:space="preserve"> досліджувалися у тісному взаємозв’язку з </w:t>
      </w:r>
      <w:r w:rsidR="003808B4">
        <w:rPr>
          <w:rFonts w:ascii="Times New Roman" w:hAnsi="Times New Roman" w:cs="Times New Roman"/>
          <w:sz w:val="28"/>
          <w:szCs w:val="28"/>
        </w:rPr>
        <w:t>історични</w:t>
      </w:r>
      <w:r w:rsidR="00B3318B">
        <w:rPr>
          <w:rFonts w:ascii="Times New Roman" w:hAnsi="Times New Roman" w:cs="Times New Roman"/>
          <w:sz w:val="28"/>
          <w:szCs w:val="28"/>
        </w:rPr>
        <w:t>ми умовами та територіальними потребами громадськості</w:t>
      </w:r>
      <w:r w:rsidRPr="00850CC4">
        <w:rPr>
          <w:rFonts w:ascii="Times New Roman" w:hAnsi="Times New Roman" w:cs="Times New Roman"/>
          <w:sz w:val="28"/>
          <w:szCs w:val="28"/>
        </w:rPr>
        <w:t>. Метод якісного аналізу та синтезу використовувався при д</w:t>
      </w:r>
      <w:r w:rsidR="00504E23">
        <w:rPr>
          <w:rFonts w:ascii="Times New Roman" w:hAnsi="Times New Roman" w:cs="Times New Roman"/>
          <w:sz w:val="28"/>
          <w:szCs w:val="28"/>
        </w:rPr>
        <w:t>ослідженні Статуту територіал</w:t>
      </w:r>
      <w:r w:rsidR="00855049">
        <w:rPr>
          <w:rFonts w:ascii="Times New Roman" w:hAnsi="Times New Roman" w:cs="Times New Roman"/>
          <w:sz w:val="28"/>
          <w:szCs w:val="28"/>
        </w:rPr>
        <w:t>ьної громади міста Чернівців і</w:t>
      </w:r>
      <w:r w:rsidR="00504E23">
        <w:rPr>
          <w:rFonts w:ascii="Times New Roman" w:hAnsi="Times New Roman" w:cs="Times New Roman"/>
          <w:sz w:val="28"/>
          <w:szCs w:val="28"/>
        </w:rPr>
        <w:t xml:space="preserve"> Статуту територіальної громади міста Києва</w:t>
      </w:r>
      <w:r w:rsidR="00600C4B">
        <w:rPr>
          <w:rFonts w:ascii="Times New Roman" w:hAnsi="Times New Roman" w:cs="Times New Roman"/>
          <w:sz w:val="28"/>
          <w:szCs w:val="28"/>
        </w:rPr>
        <w:t xml:space="preserve"> </w:t>
      </w:r>
      <w:r w:rsidRPr="00850CC4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504E23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</w:t>
      </w:r>
      <w:r w:rsidR="00855049">
        <w:rPr>
          <w:rFonts w:ascii="Times New Roman" w:hAnsi="Times New Roman" w:cs="Times New Roman"/>
          <w:sz w:val="28"/>
          <w:szCs w:val="28"/>
        </w:rPr>
        <w:t xml:space="preserve"> та </w:t>
      </w:r>
      <w:r w:rsidR="00855049">
        <w:rPr>
          <w:rFonts w:ascii="Times New Roman" w:eastAsia="TimesNewRomanPSMT" w:hAnsi="Times New Roman" w:cs="Times New Roman"/>
          <w:sz w:val="28"/>
          <w:szCs w:val="28"/>
        </w:rPr>
        <w:t>Модельного статуту територіальної громади міста розробленого експертами ВГО «Асоціація сприяння самоорганізації населення».</w:t>
      </w:r>
      <w:r w:rsidRPr="00850CC4">
        <w:rPr>
          <w:rFonts w:ascii="Times New Roman" w:hAnsi="Times New Roman" w:cs="Times New Roman"/>
          <w:sz w:val="28"/>
          <w:szCs w:val="28"/>
        </w:rPr>
        <w:t xml:space="preserve"> </w:t>
      </w:r>
      <w:r w:rsidR="00FA28CA" w:rsidRPr="00257258">
        <w:rPr>
          <w:rFonts w:ascii="Times New Roman" w:hAnsi="Times New Roman" w:cs="Times New Roman"/>
          <w:sz w:val="28"/>
          <w:szCs w:val="28"/>
        </w:rPr>
        <w:t>Дослідження різновидів нормативно-правових актів органів місцевого самоврядування</w:t>
      </w:r>
      <w:r w:rsidRPr="00257258">
        <w:rPr>
          <w:rFonts w:ascii="Times New Roman" w:hAnsi="Times New Roman" w:cs="Times New Roman"/>
          <w:sz w:val="28"/>
          <w:szCs w:val="28"/>
        </w:rPr>
        <w:t xml:space="preserve"> проводилося за допом</w:t>
      </w:r>
      <w:r w:rsidR="00474BCB">
        <w:rPr>
          <w:rFonts w:ascii="Times New Roman" w:hAnsi="Times New Roman" w:cs="Times New Roman"/>
          <w:sz w:val="28"/>
          <w:szCs w:val="28"/>
        </w:rPr>
        <w:t xml:space="preserve">огою формально-логічного </w:t>
      </w:r>
      <w:r w:rsidR="00474BCB" w:rsidRPr="00474BCB">
        <w:rPr>
          <w:rFonts w:ascii="Times New Roman" w:hAnsi="Times New Roman" w:cs="Times New Roman"/>
          <w:sz w:val="28"/>
          <w:szCs w:val="28"/>
        </w:rPr>
        <w:t>методу.</w:t>
      </w:r>
      <w:r w:rsidRPr="00257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579">
        <w:rPr>
          <w:rFonts w:ascii="Times New Roman" w:hAnsi="Times New Roman" w:cs="Times New Roman"/>
          <w:sz w:val="28"/>
          <w:szCs w:val="28"/>
        </w:rPr>
        <w:t>Використання порівняльно-правового методу було зумовлено необхідністю</w:t>
      </w:r>
      <w:r w:rsidRPr="00F96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258" w:rsidRPr="00396F9B">
        <w:rPr>
          <w:rFonts w:ascii="Times New Roman" w:hAnsi="Times New Roman" w:cs="Times New Roman"/>
          <w:sz w:val="28"/>
          <w:szCs w:val="28"/>
        </w:rPr>
        <w:t>схем</w:t>
      </w:r>
      <w:r w:rsidR="00257258">
        <w:rPr>
          <w:rFonts w:ascii="Times New Roman" w:hAnsi="Times New Roman" w:cs="Times New Roman"/>
          <w:sz w:val="28"/>
          <w:szCs w:val="28"/>
        </w:rPr>
        <w:t xml:space="preserve">атичного </w:t>
      </w:r>
      <w:r w:rsidR="00955436">
        <w:rPr>
          <w:rFonts w:ascii="Times New Roman" w:hAnsi="Times New Roman" w:cs="Times New Roman"/>
          <w:sz w:val="28"/>
          <w:szCs w:val="28"/>
        </w:rPr>
        <w:t>показу</w:t>
      </w:r>
      <w:r w:rsidR="00257258" w:rsidRPr="00396F9B">
        <w:rPr>
          <w:rFonts w:ascii="Times New Roman" w:hAnsi="Times New Roman" w:cs="Times New Roman"/>
          <w:sz w:val="28"/>
          <w:szCs w:val="28"/>
        </w:rPr>
        <w:t xml:space="preserve"> </w:t>
      </w:r>
      <w:r w:rsidR="00257258">
        <w:rPr>
          <w:rFonts w:ascii="Times New Roman" w:hAnsi="Times New Roman" w:cs="Times New Roman"/>
          <w:sz w:val="28"/>
          <w:szCs w:val="28"/>
        </w:rPr>
        <w:t>відсоткового</w:t>
      </w:r>
      <w:r w:rsidR="00257258" w:rsidRPr="00396F9B">
        <w:rPr>
          <w:rFonts w:ascii="Times New Roman" w:hAnsi="Times New Roman" w:cs="Times New Roman"/>
          <w:sz w:val="28"/>
          <w:szCs w:val="28"/>
        </w:rPr>
        <w:t xml:space="preserve"> співвідношення с</w:t>
      </w:r>
      <w:r w:rsidR="00257258">
        <w:rPr>
          <w:rFonts w:ascii="Times New Roman" w:hAnsi="Times New Roman" w:cs="Times New Roman"/>
          <w:sz w:val="28"/>
          <w:szCs w:val="28"/>
        </w:rPr>
        <w:t>пільних та</w:t>
      </w:r>
      <w:r w:rsidR="00257258" w:rsidRPr="00396F9B">
        <w:rPr>
          <w:rFonts w:ascii="Times New Roman" w:hAnsi="Times New Roman" w:cs="Times New Roman"/>
          <w:sz w:val="28"/>
          <w:szCs w:val="28"/>
        </w:rPr>
        <w:t xml:space="preserve"> індивідуальних рис</w:t>
      </w:r>
      <w:r w:rsidR="00257258" w:rsidRPr="00396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258" w:rsidRPr="00C11CA1">
        <w:rPr>
          <w:rFonts w:ascii="Times New Roman" w:hAnsi="Times New Roman" w:cs="Times New Roman"/>
          <w:sz w:val="28"/>
          <w:szCs w:val="28"/>
        </w:rPr>
        <w:t>Статуту</w:t>
      </w:r>
      <w:r w:rsidR="00257258">
        <w:rPr>
          <w:rFonts w:ascii="Times New Roman" w:hAnsi="Times New Roman" w:cs="Times New Roman"/>
          <w:sz w:val="28"/>
          <w:szCs w:val="28"/>
        </w:rPr>
        <w:t xml:space="preserve"> </w:t>
      </w:r>
      <w:r w:rsidR="00257258" w:rsidRPr="00601CE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територіальної громади міста Чернівців</w:t>
      </w:r>
      <w:r w:rsidR="0025725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і </w:t>
      </w:r>
      <w:r w:rsidR="00257258" w:rsidRPr="00C11CA1">
        <w:rPr>
          <w:rFonts w:ascii="Times New Roman" w:hAnsi="Times New Roman" w:cs="Times New Roman"/>
          <w:sz w:val="28"/>
          <w:szCs w:val="28"/>
        </w:rPr>
        <w:t>Статуту</w:t>
      </w:r>
      <w:r w:rsidR="00257258">
        <w:rPr>
          <w:rFonts w:ascii="Times New Roman" w:hAnsi="Times New Roman" w:cs="Times New Roman"/>
          <w:sz w:val="28"/>
          <w:szCs w:val="28"/>
        </w:rPr>
        <w:t xml:space="preserve"> </w:t>
      </w:r>
      <w:r w:rsidR="00257258" w:rsidRPr="00601CE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територіальної громади міста </w:t>
      </w:r>
      <w:r w:rsidR="0097471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Києва. </w:t>
      </w:r>
      <w:r w:rsidR="00423FB1">
        <w:rPr>
          <w:rFonts w:ascii="Times New Roman" w:eastAsia="TimesNewRomanPSMT" w:hAnsi="Times New Roman" w:cs="Times New Roman"/>
          <w:sz w:val="28"/>
          <w:szCs w:val="28"/>
        </w:rPr>
        <w:t>Аналіз</w:t>
      </w:r>
      <w:r w:rsidR="00423FB1" w:rsidRPr="00A61935"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  <w:t xml:space="preserve"> </w:t>
      </w:r>
      <w:r w:rsidR="00423FB1">
        <w:rPr>
          <w:rStyle w:val="rvts0"/>
          <w:rFonts w:ascii="Times New Roman" w:hAnsi="Times New Roman" w:cs="Times New Roman"/>
          <w:sz w:val="28"/>
          <w:szCs w:val="28"/>
        </w:rPr>
        <w:t>одного із судових рішень, яким було скасовано акт о</w:t>
      </w:r>
      <w:r w:rsidR="00F96579">
        <w:rPr>
          <w:rStyle w:val="rvts0"/>
          <w:rFonts w:ascii="Times New Roman" w:hAnsi="Times New Roman" w:cs="Times New Roman"/>
          <w:sz w:val="28"/>
          <w:szCs w:val="28"/>
        </w:rPr>
        <w:t xml:space="preserve">ргану місцевого самоврядування </w:t>
      </w:r>
      <w:r w:rsidR="00934738" w:rsidRPr="00F96579">
        <w:rPr>
          <w:rFonts w:ascii="Times New Roman" w:hAnsi="Times New Roman" w:cs="Times New Roman"/>
          <w:sz w:val="28"/>
          <w:szCs w:val="28"/>
        </w:rPr>
        <w:t>здійснювався</w:t>
      </w:r>
      <w:r w:rsidRPr="00F96579">
        <w:rPr>
          <w:rFonts w:ascii="Times New Roman" w:hAnsi="Times New Roman" w:cs="Times New Roman"/>
          <w:sz w:val="28"/>
          <w:szCs w:val="28"/>
        </w:rPr>
        <w:t xml:space="preserve"> за допомогою методу тлумачення правових норм. </w:t>
      </w:r>
      <w:r w:rsidRPr="00850CC4">
        <w:rPr>
          <w:rFonts w:ascii="Times New Roman" w:hAnsi="Times New Roman" w:cs="Times New Roman"/>
          <w:sz w:val="28"/>
          <w:szCs w:val="28"/>
        </w:rPr>
        <w:t>Логіко-семантичний метод дослідження використовувався при розмежуванні понять і термі</w:t>
      </w:r>
      <w:r w:rsidR="008D3F7D">
        <w:rPr>
          <w:rFonts w:ascii="Times New Roman" w:hAnsi="Times New Roman" w:cs="Times New Roman"/>
          <w:sz w:val="28"/>
          <w:szCs w:val="28"/>
        </w:rPr>
        <w:t xml:space="preserve">нів, </w:t>
      </w:r>
      <w:r w:rsidR="003166DB">
        <w:rPr>
          <w:rFonts w:ascii="Times New Roman" w:hAnsi="Times New Roman" w:cs="Times New Roman"/>
          <w:sz w:val="28"/>
          <w:szCs w:val="28"/>
        </w:rPr>
        <w:t>характеристиці</w:t>
      </w:r>
      <w:r w:rsidR="008D3F7D">
        <w:rPr>
          <w:rFonts w:ascii="Times New Roman" w:hAnsi="Times New Roman" w:cs="Times New Roman"/>
          <w:sz w:val="28"/>
          <w:szCs w:val="28"/>
        </w:rPr>
        <w:t xml:space="preserve"> деяких правових </w:t>
      </w:r>
      <w:r w:rsidRPr="00850CC4">
        <w:rPr>
          <w:rFonts w:ascii="Times New Roman" w:hAnsi="Times New Roman" w:cs="Times New Roman"/>
          <w:sz w:val="28"/>
          <w:szCs w:val="28"/>
        </w:rPr>
        <w:t xml:space="preserve">категорій. За допомогою комплексного методу сформульовано ряд наукових визначень і положень, що </w:t>
      </w:r>
      <w:r w:rsidR="00785B4E">
        <w:rPr>
          <w:rFonts w:ascii="Times New Roman" w:hAnsi="Times New Roman" w:cs="Times New Roman"/>
          <w:sz w:val="28"/>
          <w:szCs w:val="28"/>
        </w:rPr>
        <w:t>становлять основу наукової роботи</w:t>
      </w:r>
      <w:r w:rsidR="00EA0F64">
        <w:rPr>
          <w:rFonts w:ascii="Times New Roman" w:hAnsi="Times New Roman" w:cs="Times New Roman"/>
          <w:sz w:val="28"/>
          <w:szCs w:val="28"/>
        </w:rPr>
        <w:t xml:space="preserve">. </w:t>
      </w:r>
      <w:r w:rsidRPr="00850CC4">
        <w:rPr>
          <w:rFonts w:ascii="Times New Roman" w:hAnsi="Times New Roman" w:cs="Times New Roman"/>
          <w:sz w:val="28"/>
          <w:szCs w:val="28"/>
        </w:rPr>
        <w:t xml:space="preserve">Емпірико-статистичний метод надав можливість </w:t>
      </w:r>
      <w:r w:rsidR="009D690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підрахувати та графічно відтворити</w:t>
      </w:r>
      <w:r w:rsidR="00EA0F64" w:rsidRPr="008329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кількість поданих до суду адміністративних позовів про </w:t>
      </w:r>
      <w:r w:rsidR="00EA0F64" w:rsidRPr="008329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визнання незаконними нормативно-правових актів органів місцевого с</w:t>
      </w:r>
      <w:r w:rsidR="00EA0F6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амоврядування за 2013-2017 роки.</w:t>
      </w:r>
    </w:p>
    <w:p w:rsidR="00123F30" w:rsidRPr="00F75A1B" w:rsidRDefault="00A20F3B" w:rsidP="00F75A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Структура: </w:t>
      </w:r>
      <w:r w:rsidR="00DF3762" w:rsidRPr="00850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складається з вступу, трьох розділів, висновків,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додатків та списку використаної літератури</w:t>
      </w:r>
      <w:r w:rsidR="00DF3762" w:rsidRPr="0085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Основний зміст роботи викладено на 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F3762" w:rsidRPr="00BA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762" w:rsidRPr="0085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сторінках. Список використаних джерел становить </w:t>
      </w:r>
      <w:r w:rsid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44CA8" w:rsidRPr="0059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найменувань</w:t>
      </w:r>
      <w:r w:rsidR="00DF3762" w:rsidRPr="00850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BB7" w:rsidRPr="00A80DC6" w:rsidRDefault="001E6BB7" w:rsidP="00123F30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80DC6">
        <w:rPr>
          <w:rFonts w:ascii="Times New Roman" w:hAnsi="Times New Roman" w:cs="Times New Roman"/>
          <w:b/>
          <w:sz w:val="28"/>
        </w:rPr>
        <w:t>Розділ 1</w:t>
      </w:r>
      <w:r w:rsidR="00A80DC6" w:rsidRPr="00A80DC6">
        <w:rPr>
          <w:rFonts w:ascii="Times New Roman" w:hAnsi="Times New Roman" w:cs="Times New Roman"/>
          <w:b/>
          <w:sz w:val="28"/>
        </w:rPr>
        <w:t>. Загальна характеристика нормативно-правових актів органів місцевого самоврядування</w:t>
      </w:r>
    </w:p>
    <w:p w:rsidR="00F354D4" w:rsidRDefault="00103A82" w:rsidP="00F354D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1356">
        <w:rPr>
          <w:rFonts w:ascii="Times New Roman" w:hAnsi="Times New Roman" w:cs="Times New Roman"/>
          <w:sz w:val="28"/>
        </w:rPr>
        <w:t xml:space="preserve">Еволюція </w:t>
      </w:r>
      <w:r w:rsidR="007346C5" w:rsidRPr="006D1356">
        <w:rPr>
          <w:rFonts w:ascii="Times New Roman" w:hAnsi="Times New Roman" w:cs="Times New Roman"/>
          <w:sz w:val="28"/>
        </w:rPr>
        <w:t>становлення</w:t>
      </w:r>
      <w:r w:rsidRPr="006D1356">
        <w:rPr>
          <w:rFonts w:ascii="Times New Roman" w:hAnsi="Times New Roman" w:cs="Times New Roman"/>
          <w:sz w:val="28"/>
        </w:rPr>
        <w:t xml:space="preserve"> нормативно-правових актів органів місцевого самоврядування </w:t>
      </w:r>
      <w:r w:rsidR="007346C5" w:rsidRPr="006D1356">
        <w:rPr>
          <w:rFonts w:ascii="Times New Roman" w:hAnsi="Times New Roman" w:cs="Times New Roman"/>
          <w:sz w:val="28"/>
        </w:rPr>
        <w:t>налічує</w:t>
      </w:r>
      <w:r w:rsidR="00626744" w:rsidRPr="006D1356">
        <w:rPr>
          <w:rFonts w:ascii="Times New Roman" w:hAnsi="Times New Roman" w:cs="Times New Roman"/>
          <w:sz w:val="28"/>
        </w:rPr>
        <w:t xml:space="preserve"> </w:t>
      </w:r>
      <w:r w:rsidR="007346C5" w:rsidRPr="006D1356">
        <w:rPr>
          <w:rFonts w:ascii="Times New Roman" w:hAnsi="Times New Roman" w:cs="Times New Roman"/>
          <w:sz w:val="28"/>
        </w:rPr>
        <w:t>тривалий період, але найбільший</w:t>
      </w:r>
      <w:r w:rsidR="00626744" w:rsidRPr="006D1356">
        <w:rPr>
          <w:rFonts w:ascii="Times New Roman" w:hAnsi="Times New Roman" w:cs="Times New Roman"/>
          <w:sz w:val="28"/>
        </w:rPr>
        <w:t xml:space="preserve"> </w:t>
      </w:r>
      <w:r w:rsidR="00CB0D4D">
        <w:rPr>
          <w:rFonts w:ascii="Times New Roman" w:hAnsi="Times New Roman" w:cs="Times New Roman"/>
          <w:sz w:val="28"/>
        </w:rPr>
        <w:t xml:space="preserve">прогрес спостерігається </w:t>
      </w:r>
      <w:r w:rsidR="00344224" w:rsidRPr="006D1356">
        <w:rPr>
          <w:rFonts w:ascii="Times New Roman" w:hAnsi="Times New Roman" w:cs="Times New Roman"/>
          <w:sz w:val="28"/>
        </w:rPr>
        <w:t xml:space="preserve">після </w:t>
      </w:r>
      <w:r w:rsidR="00E4139B" w:rsidRPr="006D1356">
        <w:rPr>
          <w:rFonts w:ascii="Times New Roman" w:hAnsi="Times New Roman" w:cs="Times New Roman"/>
          <w:sz w:val="28"/>
        </w:rPr>
        <w:t>запровадження реформи децентралізації влади в Україні</w:t>
      </w:r>
      <w:r w:rsidR="00E24B4D" w:rsidRPr="006D1356">
        <w:rPr>
          <w:rFonts w:ascii="Times New Roman" w:hAnsi="Times New Roman" w:cs="Times New Roman"/>
          <w:sz w:val="28"/>
        </w:rPr>
        <w:t xml:space="preserve">. </w:t>
      </w:r>
    </w:p>
    <w:p w:rsidR="006D1356" w:rsidRPr="006D1356" w:rsidRDefault="00E24B4D" w:rsidP="00F354D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1356">
        <w:rPr>
          <w:rFonts w:ascii="Times New Roman" w:hAnsi="Times New Roman" w:cs="Times New Roman"/>
          <w:sz w:val="28"/>
        </w:rPr>
        <w:t xml:space="preserve">Так, у зв’язку з передачею повноважень від державних органів органам місцевого самоврядування </w:t>
      </w:r>
      <w:r w:rsidR="006D1356" w:rsidRPr="006D1356">
        <w:rPr>
          <w:rFonts w:ascii="Times New Roman" w:hAnsi="Times New Roman" w:cs="Times New Roman"/>
          <w:sz w:val="28"/>
        </w:rPr>
        <w:t>стало очевидним те, що роль нормативно-правових актів органів місцевого самоврядування</w:t>
      </w:r>
      <w:r w:rsidR="00F354D4">
        <w:rPr>
          <w:rFonts w:ascii="Times New Roman" w:hAnsi="Times New Roman" w:cs="Times New Roman"/>
          <w:sz w:val="28"/>
        </w:rPr>
        <w:t xml:space="preserve"> у суспільному житті</w:t>
      </w:r>
      <w:r w:rsidR="006D1356" w:rsidRPr="006D1356">
        <w:rPr>
          <w:rFonts w:ascii="Times New Roman" w:hAnsi="Times New Roman" w:cs="Times New Roman"/>
          <w:sz w:val="28"/>
        </w:rPr>
        <w:t xml:space="preserve"> значн</w:t>
      </w:r>
      <w:r w:rsidR="00F354D4">
        <w:rPr>
          <w:rFonts w:ascii="Times New Roman" w:hAnsi="Times New Roman" w:cs="Times New Roman"/>
          <w:sz w:val="28"/>
        </w:rPr>
        <w:t>о зросла.</w:t>
      </w:r>
    </w:p>
    <w:p w:rsidR="003C0990" w:rsidRDefault="00382BE8" w:rsidP="008A2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сьогодні</w:t>
      </w:r>
      <w:r w:rsidR="004524E9">
        <w:rPr>
          <w:rFonts w:ascii="Times New Roman" w:hAnsi="Times New Roman" w:cs="Times New Roman"/>
          <w:sz w:val="28"/>
        </w:rPr>
        <w:t xml:space="preserve"> актуальними є дослідження практичної сторони нормативно-правових актів органів місцевого самоврядування, однак, необхідно пам’ятати, що без досконалого з’ясування</w:t>
      </w:r>
      <w:r w:rsidR="00123B26">
        <w:rPr>
          <w:rFonts w:ascii="Times New Roman" w:hAnsi="Times New Roman" w:cs="Times New Roman"/>
          <w:sz w:val="28"/>
        </w:rPr>
        <w:t xml:space="preserve"> </w:t>
      </w:r>
      <w:r w:rsidR="004524E9">
        <w:rPr>
          <w:rFonts w:ascii="Times New Roman" w:hAnsi="Times New Roman" w:cs="Times New Roman"/>
          <w:sz w:val="28"/>
        </w:rPr>
        <w:t xml:space="preserve">теоретичної складової неможливо </w:t>
      </w:r>
      <w:r w:rsidR="00123B26">
        <w:rPr>
          <w:rFonts w:ascii="Times New Roman" w:hAnsi="Times New Roman" w:cs="Times New Roman"/>
          <w:sz w:val="28"/>
        </w:rPr>
        <w:t>буде усунути недоліки практичної.</w:t>
      </w:r>
    </w:p>
    <w:p w:rsidR="004778FF" w:rsidRDefault="008A2C25" w:rsidP="004778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Саме тому, </w:t>
      </w:r>
      <w:r w:rsidR="00766A52">
        <w:rPr>
          <w:rFonts w:ascii="Times New Roman" w:hAnsi="Times New Roman" w:cs="Times New Roman"/>
          <w:sz w:val="28"/>
        </w:rPr>
        <w:t>розкриваючи зміст теми, слід зазначити</w:t>
      </w:r>
      <w:r>
        <w:rPr>
          <w:rFonts w:ascii="Times New Roman" w:hAnsi="Times New Roman" w:cs="Times New Roman"/>
          <w:sz w:val="28"/>
        </w:rPr>
        <w:t>, що ж собою являє поняття «нормативно-правови</w:t>
      </w:r>
      <w:r w:rsidR="00F8179A">
        <w:rPr>
          <w:rFonts w:ascii="Times New Roman" w:hAnsi="Times New Roman" w:cs="Times New Roman"/>
          <w:sz w:val="28"/>
        </w:rPr>
        <w:t xml:space="preserve">й акт місцевого самоврядування» </w:t>
      </w:r>
      <w:r w:rsidR="009C5C27">
        <w:rPr>
          <w:rFonts w:ascii="Times New Roman" w:hAnsi="Times New Roman" w:cs="Times New Roman"/>
          <w:sz w:val="28"/>
        </w:rPr>
        <w:t xml:space="preserve">та розглянути </w:t>
      </w:r>
      <w:r>
        <w:rPr>
          <w:rFonts w:ascii="Times New Roman" w:hAnsi="Times New Roman" w:cs="Times New Roman"/>
          <w:sz w:val="28"/>
        </w:rPr>
        <w:t>різновиди нормативно-правових актів органів місцевого самоврядування.</w:t>
      </w:r>
    </w:p>
    <w:p w:rsidR="00A121C6" w:rsidRDefault="00766A52" w:rsidP="00A121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6A52">
        <w:rPr>
          <w:rFonts w:ascii="Times New Roman" w:hAnsi="Times New Roman" w:cs="Times New Roman"/>
          <w:sz w:val="28"/>
          <w:szCs w:val="28"/>
        </w:rPr>
        <w:t xml:space="preserve">На думку кандидата юридичних наук </w:t>
      </w:r>
      <w:proofErr w:type="spellStart"/>
      <w:r w:rsidRPr="00766A52">
        <w:rPr>
          <w:rFonts w:ascii="Times New Roman" w:hAnsi="Times New Roman" w:cs="Times New Roman"/>
          <w:sz w:val="28"/>
          <w:szCs w:val="28"/>
        </w:rPr>
        <w:t>Петрученко</w:t>
      </w:r>
      <w:proofErr w:type="spellEnd"/>
      <w:r w:rsidRPr="00766A52">
        <w:rPr>
          <w:rFonts w:ascii="Times New Roman" w:hAnsi="Times New Roman" w:cs="Times New Roman"/>
          <w:sz w:val="28"/>
          <w:szCs w:val="28"/>
        </w:rPr>
        <w:t xml:space="preserve"> К.І. </w:t>
      </w:r>
      <w:r w:rsidR="00456BAB" w:rsidRPr="00766A52">
        <w:rPr>
          <w:rFonts w:ascii="Times New Roman" w:hAnsi="Times New Roman" w:cs="Times New Roman"/>
          <w:sz w:val="28"/>
          <w:szCs w:val="28"/>
        </w:rPr>
        <w:t>н</w:t>
      </w:r>
      <w:r w:rsidR="003C0990" w:rsidRPr="00766A5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ормативно-правовий акт місцевого самоврядування</w:t>
      </w:r>
      <w:r w:rsidR="00A12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3C0990" w:rsidRPr="003C0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 офіційний письмовий документ, який встановлює, змінює або припиняє загальнообов’язкові правила поведінки для певної (невизначеної) кількості осіб, прийнятий суб’єктом місцевого самоврядування з нормотворчими повноваженнями та діє в межах відповідної адміністративно-територіальної </w:t>
      </w:r>
      <w:r w:rsidR="003C0990" w:rsidRPr="004778FF">
        <w:rPr>
          <w:rFonts w:ascii="Times New Roman" w:hAnsi="Times New Roman" w:cs="Times New Roman"/>
          <w:sz w:val="28"/>
          <w:szCs w:val="28"/>
          <w:shd w:val="clear" w:color="auto" w:fill="FFFFFF"/>
        </w:rPr>
        <w:t>одиниці</w:t>
      </w:r>
      <w:r w:rsidR="00917E1B" w:rsidRPr="0047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5CB4">
        <w:rPr>
          <w:rFonts w:ascii="Times New Roman" w:hAnsi="Times New Roman" w:cs="Times New Roman"/>
          <w:sz w:val="28"/>
          <w:szCs w:val="28"/>
        </w:rPr>
        <w:t>[11</w:t>
      </w:r>
      <w:r w:rsidR="005A092C" w:rsidRPr="004B5DA3">
        <w:rPr>
          <w:rFonts w:ascii="Times New Roman" w:hAnsi="Times New Roman" w:cs="Times New Roman"/>
          <w:sz w:val="28"/>
          <w:szCs w:val="28"/>
        </w:rPr>
        <w:t>].</w:t>
      </w:r>
    </w:p>
    <w:p w:rsidR="00753EEF" w:rsidRPr="00753EEF" w:rsidRDefault="00AB4FB4" w:rsidP="00753E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CCD">
        <w:rPr>
          <w:rFonts w:ascii="Times New Roman" w:hAnsi="Times New Roman" w:cs="Times New Roman"/>
          <w:sz w:val="28"/>
          <w:szCs w:val="28"/>
        </w:rPr>
        <w:t>Не менш ґрунтовним є визначення Наумової К.І., яка стверджує, що нормативно-правовий акт місцевого самоврядування</w:t>
      </w:r>
      <w:r w:rsidRPr="00F26C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це </w:t>
      </w:r>
      <w:r w:rsidR="004F1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офіційний </w:t>
      </w:r>
      <w:r w:rsidR="009C5B7E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письмовий</w:t>
      </w:r>
      <w:r w:rsidR="004F1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документ, що є зовнішньою юридичною формою закріплення норм права, прийнятий безпосередньо територіальною громадою або органом та (або) </w:t>
      </w:r>
      <w:r w:rsidR="004F1D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посадовими особами місцевого самоврядування з питань місцевого значення </w:t>
      </w:r>
      <w:r w:rsidR="00B92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 з питань здійснення окремих державних повноважень, переданих органам місцевого самоврядування законами держави, обов’язковий для виконання на території муніципального утворення й забезпечений заходами </w:t>
      </w:r>
      <w:r w:rsidR="00C34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державного примусу </w:t>
      </w:r>
      <w:r w:rsidR="003B5CB4">
        <w:rPr>
          <w:rFonts w:ascii="Times New Roman" w:hAnsi="Times New Roman" w:cs="Times New Roman"/>
          <w:sz w:val="28"/>
          <w:szCs w:val="28"/>
        </w:rPr>
        <w:t>[10</w:t>
      </w:r>
      <w:r w:rsidR="00C903E0" w:rsidRPr="004B5DA3">
        <w:rPr>
          <w:rFonts w:ascii="Times New Roman" w:hAnsi="Times New Roman" w:cs="Times New Roman"/>
          <w:sz w:val="28"/>
          <w:szCs w:val="28"/>
        </w:rPr>
        <w:t>, с.</w:t>
      </w:r>
      <w:r w:rsidR="004B5DA3" w:rsidRPr="004B5DA3">
        <w:rPr>
          <w:rFonts w:ascii="Times New Roman" w:hAnsi="Times New Roman" w:cs="Times New Roman"/>
          <w:sz w:val="28"/>
          <w:szCs w:val="28"/>
        </w:rPr>
        <w:t xml:space="preserve"> 64</w:t>
      </w:r>
      <w:r w:rsidR="00C34103" w:rsidRPr="004B5DA3">
        <w:rPr>
          <w:rFonts w:ascii="Times New Roman" w:hAnsi="Times New Roman" w:cs="Times New Roman"/>
          <w:sz w:val="28"/>
          <w:szCs w:val="28"/>
        </w:rPr>
        <w:t>].</w:t>
      </w:r>
    </w:p>
    <w:p w:rsidR="008E6AA5" w:rsidRDefault="008E6AA5" w:rsidP="00F26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Також, потрібно пам’ятати, що </w:t>
      </w:r>
      <w:r w:rsidR="00F268CA">
        <w:rPr>
          <w:rFonts w:ascii="Times New Roman" w:hAnsi="Times New Roman" w:cs="Times New Roman"/>
          <w:sz w:val="28"/>
          <w:szCs w:val="28"/>
        </w:rPr>
        <w:t xml:space="preserve">крім нормативно-правових актів </w:t>
      </w:r>
      <w:r>
        <w:rPr>
          <w:rFonts w:ascii="Times New Roman" w:hAnsi="Times New Roman" w:cs="Times New Roman"/>
          <w:sz w:val="28"/>
          <w:szCs w:val="28"/>
        </w:rPr>
        <w:t>органи місцевого самоврядування уповноважені видавати нено</w:t>
      </w:r>
      <w:r w:rsidR="00502B5A">
        <w:rPr>
          <w:rFonts w:ascii="Times New Roman" w:hAnsi="Times New Roman" w:cs="Times New Roman"/>
          <w:sz w:val="28"/>
          <w:szCs w:val="28"/>
        </w:rPr>
        <w:t xml:space="preserve">рмативні (індивідуальні) акти, які за своїми юридичними властивостями значно різняться. </w:t>
      </w:r>
    </w:p>
    <w:p w:rsidR="00F20349" w:rsidRDefault="0000003A" w:rsidP="00F26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Однак, метою</w:t>
      </w:r>
      <w:r w:rsidR="00F20349">
        <w:rPr>
          <w:rFonts w:ascii="Times New Roman" w:hAnsi="Times New Roman" w:cs="Times New Roman"/>
          <w:sz w:val="28"/>
          <w:szCs w:val="28"/>
        </w:rPr>
        <w:t xml:space="preserve"> даної наукової роботи є дослідження нормативно-право</w:t>
      </w:r>
      <w:r w:rsidR="00BB49BA">
        <w:rPr>
          <w:rFonts w:ascii="Times New Roman" w:hAnsi="Times New Roman" w:cs="Times New Roman"/>
          <w:sz w:val="28"/>
          <w:szCs w:val="28"/>
        </w:rPr>
        <w:t>в</w:t>
      </w:r>
      <w:r w:rsidR="00F20349">
        <w:rPr>
          <w:rFonts w:ascii="Times New Roman" w:hAnsi="Times New Roman" w:cs="Times New Roman"/>
          <w:sz w:val="28"/>
          <w:szCs w:val="28"/>
        </w:rPr>
        <w:t xml:space="preserve">их актів органів місцевого самоврядування, </w:t>
      </w:r>
      <w:r>
        <w:rPr>
          <w:rFonts w:ascii="Times New Roman" w:hAnsi="Times New Roman" w:cs="Times New Roman"/>
          <w:sz w:val="28"/>
          <w:szCs w:val="28"/>
        </w:rPr>
        <w:t xml:space="preserve">а тому, поглиблена </w:t>
      </w:r>
      <w:r w:rsidR="000E181E">
        <w:rPr>
          <w:rFonts w:ascii="Times New Roman" w:hAnsi="Times New Roman" w:cs="Times New Roman"/>
          <w:sz w:val="28"/>
          <w:szCs w:val="28"/>
        </w:rPr>
        <w:t>увага буде приділятися саме зазначеному різновиду актів.</w:t>
      </w:r>
    </w:p>
    <w:p w:rsidR="007A18B7" w:rsidRDefault="00284AA4" w:rsidP="007A18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 ніж розглянути </w:t>
      </w:r>
      <w:r>
        <w:rPr>
          <w:rFonts w:ascii="Times New Roman" w:hAnsi="Times New Roman" w:cs="Times New Roman"/>
          <w:sz w:val="28"/>
        </w:rPr>
        <w:t>нормативно-правові акти</w:t>
      </w:r>
      <w:r w:rsidR="00EB455D">
        <w:rPr>
          <w:rFonts w:ascii="Times New Roman" w:hAnsi="Times New Roman" w:cs="Times New Roman"/>
          <w:sz w:val="28"/>
        </w:rPr>
        <w:t xml:space="preserve"> органів мі</w:t>
      </w:r>
      <w:r w:rsidR="003E4D63">
        <w:rPr>
          <w:rFonts w:ascii="Times New Roman" w:hAnsi="Times New Roman" w:cs="Times New Roman"/>
          <w:sz w:val="28"/>
        </w:rPr>
        <w:t>сцевого самоврядування, пропонуємо</w:t>
      </w:r>
      <w:r w:rsidR="00EB455D">
        <w:rPr>
          <w:rFonts w:ascii="Times New Roman" w:hAnsi="Times New Roman" w:cs="Times New Roman"/>
          <w:sz w:val="28"/>
        </w:rPr>
        <w:t xml:space="preserve"> з’ясувати, що </w:t>
      </w:r>
      <w:r w:rsidR="005A5256">
        <w:rPr>
          <w:rFonts w:ascii="Times New Roman" w:hAnsi="Times New Roman" w:cs="Times New Roman"/>
          <w:sz w:val="28"/>
        </w:rPr>
        <w:t>охоплюють</w:t>
      </w:r>
      <w:r w:rsidR="000F29A4">
        <w:rPr>
          <w:rFonts w:ascii="Times New Roman" w:hAnsi="Times New Roman" w:cs="Times New Roman"/>
          <w:sz w:val="28"/>
        </w:rPr>
        <w:t xml:space="preserve"> органи місцевого самоврядування.</w:t>
      </w:r>
    </w:p>
    <w:p w:rsidR="00F3063B" w:rsidRDefault="00CD549D" w:rsidP="00F30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="00925DD4" w:rsidRPr="001C783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 від 21 травня 1997 року №280/97-ВР (в редакції від 31.12.2017) </w:t>
      </w:r>
      <w:r w:rsidR="007A18B7" w:rsidRPr="001C783A">
        <w:rPr>
          <w:rFonts w:ascii="Times New Roman" w:hAnsi="Times New Roman" w:cs="Times New Roman"/>
          <w:sz w:val="28"/>
          <w:szCs w:val="28"/>
        </w:rPr>
        <w:t>о</w:t>
      </w:r>
      <w:r w:rsidR="00755DC3" w:rsidRPr="001C783A">
        <w:rPr>
          <w:rFonts w:ascii="Times New Roman" w:hAnsi="Times New Roman" w:cs="Times New Roman"/>
          <w:sz w:val="28"/>
          <w:szCs w:val="28"/>
        </w:rPr>
        <w:t>рганами</w:t>
      </w:r>
      <w:r w:rsidR="007A18B7" w:rsidRPr="001C783A">
        <w:rPr>
          <w:rFonts w:ascii="Times New Roman" w:hAnsi="Times New Roman" w:cs="Times New Roman"/>
          <w:sz w:val="28"/>
          <w:szCs w:val="28"/>
        </w:rPr>
        <w:t xml:space="preserve"> місцевого самовряд</w:t>
      </w:r>
      <w:r w:rsidR="00755DC3" w:rsidRPr="001C783A">
        <w:rPr>
          <w:rFonts w:ascii="Times New Roman" w:hAnsi="Times New Roman" w:cs="Times New Roman"/>
          <w:sz w:val="28"/>
          <w:szCs w:val="28"/>
        </w:rPr>
        <w:t>ування в Україні є:</w:t>
      </w:r>
      <w:r w:rsidR="00431E8E" w:rsidRPr="001C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63B" w:rsidRDefault="007A18B7" w:rsidP="00F3063B">
      <w:pPr>
        <w:spacing w:after="0" w:line="360" w:lineRule="auto"/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1C7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36D7A" w:rsidRPr="001C783A">
        <w:rPr>
          <w:rStyle w:val="rvts0"/>
          <w:rFonts w:ascii="Times New Roman" w:hAnsi="Times New Roman" w:cs="Times New Roman"/>
          <w:sz w:val="28"/>
          <w:szCs w:val="28"/>
        </w:rPr>
        <w:t>сільська, селищна, міська рада;</w:t>
      </w:r>
    </w:p>
    <w:p w:rsidR="00F3063B" w:rsidRDefault="007A18B7" w:rsidP="00F3063B">
      <w:pPr>
        <w:spacing w:after="0" w:line="360" w:lineRule="auto"/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1C7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36D7A" w:rsidRPr="001C783A">
        <w:rPr>
          <w:rStyle w:val="rvts0"/>
          <w:rFonts w:ascii="Times New Roman" w:hAnsi="Times New Roman" w:cs="Times New Roman"/>
          <w:sz w:val="28"/>
          <w:szCs w:val="28"/>
        </w:rPr>
        <w:t>виконавчі органи сільської, селищної, міської ради;</w:t>
      </w:r>
    </w:p>
    <w:p w:rsidR="00F3063B" w:rsidRDefault="007A18B7" w:rsidP="00F30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83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C783A">
        <w:rPr>
          <w:rFonts w:ascii="Times New Roman" w:hAnsi="Times New Roman" w:cs="Times New Roman"/>
          <w:sz w:val="28"/>
          <w:szCs w:val="28"/>
        </w:rPr>
        <w:t xml:space="preserve"> районна в місті рада </w:t>
      </w:r>
      <w:r w:rsidR="00FC2259" w:rsidRPr="001C783A">
        <w:rPr>
          <w:rFonts w:ascii="Times New Roman" w:hAnsi="Times New Roman" w:cs="Times New Roman"/>
          <w:sz w:val="28"/>
          <w:szCs w:val="28"/>
        </w:rPr>
        <w:t>та її виконавчі органи;</w:t>
      </w:r>
    </w:p>
    <w:p w:rsidR="00F3063B" w:rsidRDefault="007A18B7" w:rsidP="00F30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1C783A">
        <w:rPr>
          <w:rFonts w:ascii="Times New Roman" w:hAnsi="Times New Roman" w:cs="Times New Roman"/>
          <w:sz w:val="28"/>
          <w:szCs w:val="28"/>
        </w:rPr>
        <w:t xml:space="preserve">районна рада; </w:t>
      </w:r>
    </w:p>
    <w:p w:rsidR="007A18B7" w:rsidRDefault="007A18B7" w:rsidP="00F30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E23564" w:rsidRPr="001C783A">
        <w:rPr>
          <w:rFonts w:ascii="Times New Roman" w:hAnsi="Times New Roman" w:cs="Times New Roman"/>
          <w:sz w:val="28"/>
          <w:szCs w:val="28"/>
        </w:rPr>
        <w:t xml:space="preserve">обласна рада </w:t>
      </w:r>
      <w:r w:rsidR="003B5CB4">
        <w:rPr>
          <w:rFonts w:ascii="Times New Roman" w:hAnsi="Times New Roman" w:cs="Times New Roman"/>
          <w:sz w:val="28"/>
          <w:szCs w:val="28"/>
        </w:rPr>
        <w:t>[3</w:t>
      </w:r>
      <w:r w:rsidR="00E23564" w:rsidRPr="001C783A">
        <w:rPr>
          <w:rFonts w:ascii="Times New Roman" w:hAnsi="Times New Roman" w:cs="Times New Roman"/>
          <w:sz w:val="28"/>
          <w:szCs w:val="28"/>
        </w:rPr>
        <w:t>].</w:t>
      </w:r>
    </w:p>
    <w:p w:rsidR="00B3217E" w:rsidRDefault="00DE7237" w:rsidP="00F3063B">
      <w:pPr>
        <w:spacing w:after="0" w:line="360" w:lineRule="auto"/>
        <w:ind w:firstLine="708"/>
        <w:jc w:val="both"/>
      </w:pPr>
      <w:r w:rsidRPr="00DE7237">
        <w:rPr>
          <w:rFonts w:ascii="Times New Roman" w:hAnsi="Times New Roman" w:cs="Times New Roman"/>
          <w:sz w:val="28"/>
          <w:szCs w:val="28"/>
        </w:rPr>
        <w:t xml:space="preserve">Щодо </w:t>
      </w:r>
      <w:r w:rsidR="00545458" w:rsidRPr="00DE7237">
        <w:rPr>
          <w:rFonts w:ascii="Times New Roman" w:hAnsi="Times New Roman" w:cs="Times New Roman"/>
          <w:sz w:val="28"/>
          <w:szCs w:val="28"/>
        </w:rPr>
        <w:t>правових актів, так</w:t>
      </w:r>
      <w:r w:rsidR="0019574C" w:rsidRPr="00DE7237">
        <w:rPr>
          <w:rFonts w:ascii="Times New Roman" w:hAnsi="Times New Roman" w:cs="Times New Roman"/>
          <w:sz w:val="28"/>
          <w:szCs w:val="28"/>
        </w:rPr>
        <w:t xml:space="preserve"> </w:t>
      </w:r>
      <w:r w:rsidR="00121DA9" w:rsidRPr="00DE7237">
        <w:rPr>
          <w:rFonts w:ascii="Times New Roman" w:hAnsi="Times New Roman" w:cs="Times New Roman"/>
          <w:sz w:val="28"/>
          <w:szCs w:val="28"/>
        </w:rPr>
        <w:t xml:space="preserve">рада </w:t>
      </w:r>
      <w:r w:rsidR="008B2D8D">
        <w:rPr>
          <w:rStyle w:val="rvts0"/>
          <w:rFonts w:ascii="Times New Roman" w:hAnsi="Times New Roman" w:cs="Times New Roman"/>
          <w:sz w:val="28"/>
          <w:szCs w:val="28"/>
        </w:rPr>
        <w:t xml:space="preserve">в межах своїх повноважень </w:t>
      </w:r>
      <w:r w:rsidR="00121DA9" w:rsidRPr="00DE7237">
        <w:rPr>
          <w:rStyle w:val="rvts0"/>
          <w:rFonts w:ascii="Times New Roman" w:hAnsi="Times New Roman" w:cs="Times New Roman"/>
          <w:sz w:val="28"/>
          <w:szCs w:val="28"/>
        </w:rPr>
        <w:t xml:space="preserve">приймає нормативні акти </w:t>
      </w:r>
      <w:r w:rsidR="008B2D8D">
        <w:rPr>
          <w:rStyle w:val="rvts0"/>
          <w:rFonts w:ascii="Times New Roman" w:hAnsi="Times New Roman" w:cs="Times New Roman"/>
          <w:sz w:val="28"/>
          <w:szCs w:val="28"/>
        </w:rPr>
        <w:t xml:space="preserve">у формі рішень </w:t>
      </w:r>
      <w:r w:rsidR="003B5CB4">
        <w:rPr>
          <w:rFonts w:ascii="Times New Roman" w:hAnsi="Times New Roman" w:cs="Times New Roman"/>
          <w:sz w:val="28"/>
          <w:szCs w:val="28"/>
        </w:rPr>
        <w:t>[3</w:t>
      </w:r>
      <w:r w:rsidR="0070731D">
        <w:rPr>
          <w:rFonts w:ascii="Times New Roman" w:hAnsi="Times New Roman" w:cs="Times New Roman"/>
          <w:sz w:val="28"/>
          <w:szCs w:val="28"/>
        </w:rPr>
        <w:t>, ч.</w:t>
      </w:r>
      <w:r w:rsidR="00824657">
        <w:rPr>
          <w:rFonts w:ascii="Times New Roman" w:hAnsi="Times New Roman" w:cs="Times New Roman"/>
          <w:sz w:val="28"/>
          <w:szCs w:val="28"/>
        </w:rPr>
        <w:t xml:space="preserve"> </w:t>
      </w:r>
      <w:r w:rsidR="0070731D">
        <w:rPr>
          <w:rFonts w:ascii="Times New Roman" w:hAnsi="Times New Roman" w:cs="Times New Roman"/>
          <w:sz w:val="28"/>
          <w:szCs w:val="28"/>
        </w:rPr>
        <w:t>1 ст.</w:t>
      </w:r>
      <w:r w:rsidR="00824657">
        <w:rPr>
          <w:rFonts w:ascii="Times New Roman" w:hAnsi="Times New Roman" w:cs="Times New Roman"/>
          <w:sz w:val="28"/>
          <w:szCs w:val="28"/>
        </w:rPr>
        <w:t xml:space="preserve"> </w:t>
      </w:r>
      <w:r w:rsidR="0070731D">
        <w:rPr>
          <w:rFonts w:ascii="Times New Roman" w:hAnsi="Times New Roman" w:cs="Times New Roman"/>
          <w:sz w:val="28"/>
          <w:szCs w:val="28"/>
        </w:rPr>
        <w:t>59</w:t>
      </w:r>
      <w:r w:rsidR="0070731D" w:rsidRPr="001C783A">
        <w:rPr>
          <w:rFonts w:ascii="Times New Roman" w:hAnsi="Times New Roman" w:cs="Times New Roman"/>
          <w:sz w:val="28"/>
          <w:szCs w:val="28"/>
        </w:rPr>
        <w:t>].</w:t>
      </w:r>
    </w:p>
    <w:p w:rsidR="004C598B" w:rsidRPr="00DB200C" w:rsidRDefault="00B3217E" w:rsidP="00F3063B">
      <w:pPr>
        <w:spacing w:after="0" w:line="360" w:lineRule="auto"/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DB200C">
        <w:rPr>
          <w:rStyle w:val="rvts0"/>
          <w:rFonts w:ascii="Times New Roman" w:hAnsi="Times New Roman" w:cs="Times New Roman"/>
          <w:sz w:val="28"/>
          <w:szCs w:val="28"/>
        </w:rPr>
        <w:t xml:space="preserve">Рішення ради приймається на її пленарному засіданні після обговорення більшістю депутатів від загального складу ради, крім випадків, передбачених </w:t>
      </w:r>
      <w:r w:rsidR="00DB200C" w:rsidRPr="00DB200C">
        <w:rPr>
          <w:rFonts w:ascii="Times New Roman" w:hAnsi="Times New Roman" w:cs="Times New Roman"/>
          <w:sz w:val="28"/>
          <w:szCs w:val="28"/>
        </w:rPr>
        <w:t xml:space="preserve">ЗУ «Про місцеве самоврядування в Україні». </w:t>
      </w:r>
      <w:r w:rsidRPr="00DB200C">
        <w:rPr>
          <w:rStyle w:val="rvts0"/>
          <w:rFonts w:ascii="Times New Roman" w:hAnsi="Times New Roman" w:cs="Times New Roman"/>
          <w:sz w:val="28"/>
          <w:szCs w:val="28"/>
        </w:rPr>
        <w:t xml:space="preserve">При встановленні результатів голосування до загального складу сільської, селищної, міської ради </w:t>
      </w:r>
      <w:r w:rsidRPr="00DB200C">
        <w:rPr>
          <w:rStyle w:val="rvts0"/>
          <w:rFonts w:ascii="Times New Roman" w:hAnsi="Times New Roman" w:cs="Times New Roman"/>
          <w:sz w:val="28"/>
          <w:szCs w:val="28"/>
        </w:rPr>
        <w:lastRenderedPageBreak/>
        <w:t xml:space="preserve">включається сільський, селищний, міський голова, якщо він бере участь у пленарному засіданні </w:t>
      </w:r>
      <w:r w:rsidR="0070731D">
        <w:rPr>
          <w:rStyle w:val="rvts0"/>
          <w:rFonts w:ascii="Times New Roman" w:hAnsi="Times New Roman" w:cs="Times New Roman"/>
          <w:sz w:val="28"/>
          <w:szCs w:val="28"/>
        </w:rPr>
        <w:t xml:space="preserve">ради, і враховується його голос </w:t>
      </w:r>
      <w:r w:rsidR="003B5CB4">
        <w:rPr>
          <w:rFonts w:ascii="Times New Roman" w:hAnsi="Times New Roman" w:cs="Times New Roman"/>
          <w:sz w:val="28"/>
          <w:szCs w:val="28"/>
        </w:rPr>
        <w:t>[3</w:t>
      </w:r>
      <w:r w:rsidR="0070731D">
        <w:rPr>
          <w:rFonts w:ascii="Times New Roman" w:hAnsi="Times New Roman" w:cs="Times New Roman"/>
          <w:sz w:val="28"/>
          <w:szCs w:val="28"/>
        </w:rPr>
        <w:t>, ч.</w:t>
      </w:r>
      <w:r w:rsidR="00824657">
        <w:rPr>
          <w:rFonts w:ascii="Times New Roman" w:hAnsi="Times New Roman" w:cs="Times New Roman"/>
          <w:sz w:val="28"/>
          <w:szCs w:val="28"/>
        </w:rPr>
        <w:t xml:space="preserve"> </w:t>
      </w:r>
      <w:r w:rsidR="0070731D">
        <w:rPr>
          <w:rFonts w:ascii="Times New Roman" w:hAnsi="Times New Roman" w:cs="Times New Roman"/>
          <w:sz w:val="28"/>
          <w:szCs w:val="28"/>
        </w:rPr>
        <w:t>2 ст.</w:t>
      </w:r>
      <w:r w:rsidR="00824657">
        <w:rPr>
          <w:rFonts w:ascii="Times New Roman" w:hAnsi="Times New Roman" w:cs="Times New Roman"/>
          <w:sz w:val="28"/>
          <w:szCs w:val="28"/>
        </w:rPr>
        <w:t xml:space="preserve"> </w:t>
      </w:r>
      <w:r w:rsidR="0070731D">
        <w:rPr>
          <w:rFonts w:ascii="Times New Roman" w:hAnsi="Times New Roman" w:cs="Times New Roman"/>
          <w:sz w:val="28"/>
          <w:szCs w:val="28"/>
        </w:rPr>
        <w:t>59</w:t>
      </w:r>
      <w:r w:rsidR="0070731D" w:rsidRPr="001C783A">
        <w:rPr>
          <w:rFonts w:ascii="Times New Roman" w:hAnsi="Times New Roman" w:cs="Times New Roman"/>
          <w:sz w:val="28"/>
          <w:szCs w:val="28"/>
        </w:rPr>
        <w:t>].</w:t>
      </w:r>
    </w:p>
    <w:p w:rsidR="00B3217E" w:rsidRDefault="0070731D" w:rsidP="00F30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31D">
        <w:rPr>
          <w:rStyle w:val="rvts0"/>
          <w:rFonts w:ascii="Times New Roman" w:hAnsi="Times New Roman" w:cs="Times New Roman"/>
          <w:sz w:val="28"/>
          <w:szCs w:val="28"/>
        </w:rPr>
        <w:t xml:space="preserve">Акти органів та посадових осіб місцевого самоврядування нормативно-правового характеру набирають чинності з дня їх офіційного оприлюднення, якщо органом чи посадовою особою не встановлено пізніший строк введення цих актів у дію </w:t>
      </w:r>
      <w:r w:rsidR="003B5CB4">
        <w:rPr>
          <w:rFonts w:ascii="Times New Roman" w:hAnsi="Times New Roman" w:cs="Times New Roman"/>
          <w:sz w:val="28"/>
          <w:szCs w:val="28"/>
        </w:rPr>
        <w:t>[3</w:t>
      </w:r>
      <w:r w:rsidRPr="0070731D">
        <w:rPr>
          <w:rFonts w:ascii="Times New Roman" w:hAnsi="Times New Roman" w:cs="Times New Roman"/>
          <w:sz w:val="28"/>
          <w:szCs w:val="28"/>
        </w:rPr>
        <w:t>, ч.</w:t>
      </w:r>
      <w:r w:rsidR="00824657">
        <w:rPr>
          <w:rFonts w:ascii="Times New Roman" w:hAnsi="Times New Roman" w:cs="Times New Roman"/>
          <w:sz w:val="28"/>
          <w:szCs w:val="28"/>
        </w:rPr>
        <w:t xml:space="preserve"> </w:t>
      </w:r>
      <w:r w:rsidRPr="0070731D">
        <w:rPr>
          <w:rFonts w:ascii="Times New Roman" w:hAnsi="Times New Roman" w:cs="Times New Roman"/>
          <w:sz w:val="28"/>
          <w:szCs w:val="28"/>
        </w:rPr>
        <w:t>5 ст.</w:t>
      </w:r>
      <w:r w:rsidR="00824657">
        <w:rPr>
          <w:rFonts w:ascii="Times New Roman" w:hAnsi="Times New Roman" w:cs="Times New Roman"/>
          <w:sz w:val="28"/>
          <w:szCs w:val="28"/>
        </w:rPr>
        <w:t xml:space="preserve"> </w:t>
      </w:r>
      <w:r w:rsidRPr="0070731D">
        <w:rPr>
          <w:rFonts w:ascii="Times New Roman" w:hAnsi="Times New Roman" w:cs="Times New Roman"/>
          <w:sz w:val="28"/>
          <w:szCs w:val="28"/>
        </w:rPr>
        <w:t>59].</w:t>
      </w:r>
    </w:p>
    <w:p w:rsidR="00B01156" w:rsidRPr="00385E2E" w:rsidRDefault="00B01156" w:rsidP="00F30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2E">
        <w:rPr>
          <w:rStyle w:val="rvts0"/>
          <w:rFonts w:ascii="Times New Roman" w:hAnsi="Times New Roman" w:cs="Times New Roman"/>
          <w:sz w:val="28"/>
          <w:szCs w:val="28"/>
        </w:rPr>
        <w:t xml:space="preserve">Виконавчий комітет сільської, селищної, міської, районної у місті (у разі її створення) ради в межах своїх повноважень приймає рішення. Рішення виконавчого комітету приймаються на його засіданні більшістю голосів від загального складу виконавчого комітету і підписуються сільським, селищним, міським головою, головою районної у місті ради </w:t>
      </w:r>
      <w:r w:rsidR="003B5CB4">
        <w:rPr>
          <w:rFonts w:ascii="Times New Roman" w:hAnsi="Times New Roman" w:cs="Times New Roman"/>
          <w:sz w:val="28"/>
          <w:szCs w:val="28"/>
        </w:rPr>
        <w:t>[3</w:t>
      </w:r>
      <w:r w:rsidRPr="00385E2E">
        <w:rPr>
          <w:rFonts w:ascii="Times New Roman" w:hAnsi="Times New Roman" w:cs="Times New Roman"/>
          <w:sz w:val="28"/>
          <w:szCs w:val="28"/>
        </w:rPr>
        <w:t>, ч.</w:t>
      </w:r>
      <w:r w:rsidR="00824657">
        <w:rPr>
          <w:rFonts w:ascii="Times New Roman" w:hAnsi="Times New Roman" w:cs="Times New Roman"/>
          <w:sz w:val="28"/>
          <w:szCs w:val="28"/>
        </w:rPr>
        <w:t xml:space="preserve"> </w:t>
      </w:r>
      <w:r w:rsidRPr="00385E2E">
        <w:rPr>
          <w:rFonts w:ascii="Times New Roman" w:hAnsi="Times New Roman" w:cs="Times New Roman"/>
          <w:sz w:val="28"/>
          <w:szCs w:val="28"/>
        </w:rPr>
        <w:t>6 ст.</w:t>
      </w:r>
      <w:r w:rsidR="00824657">
        <w:rPr>
          <w:rFonts w:ascii="Times New Roman" w:hAnsi="Times New Roman" w:cs="Times New Roman"/>
          <w:sz w:val="28"/>
          <w:szCs w:val="28"/>
        </w:rPr>
        <w:t xml:space="preserve"> </w:t>
      </w:r>
      <w:r w:rsidRPr="00385E2E">
        <w:rPr>
          <w:rFonts w:ascii="Times New Roman" w:hAnsi="Times New Roman" w:cs="Times New Roman"/>
          <w:sz w:val="28"/>
          <w:szCs w:val="28"/>
        </w:rPr>
        <w:t>59].</w:t>
      </w:r>
    </w:p>
    <w:p w:rsidR="00AE69B6" w:rsidRDefault="00CF406E" w:rsidP="00AE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4B">
        <w:rPr>
          <w:rFonts w:ascii="Times New Roman" w:hAnsi="Times New Roman" w:cs="Times New Roman"/>
          <w:sz w:val="28"/>
          <w:szCs w:val="28"/>
        </w:rPr>
        <w:t xml:space="preserve">Оскільки, </w:t>
      </w:r>
      <w:r w:rsidR="00ED1C00">
        <w:rPr>
          <w:rFonts w:ascii="Times New Roman" w:hAnsi="Times New Roman" w:cs="Times New Roman"/>
          <w:sz w:val="28"/>
          <w:szCs w:val="28"/>
        </w:rPr>
        <w:t xml:space="preserve">орган місцевого самоврядування </w:t>
      </w:r>
      <w:r w:rsidRPr="0015574B">
        <w:rPr>
          <w:rFonts w:ascii="Times New Roman" w:hAnsi="Times New Roman" w:cs="Times New Roman"/>
          <w:sz w:val="28"/>
          <w:szCs w:val="28"/>
        </w:rPr>
        <w:t>є регуляторним</w:t>
      </w:r>
      <w:r w:rsidR="002A0AD4">
        <w:rPr>
          <w:rFonts w:ascii="Times New Roman" w:hAnsi="Times New Roman" w:cs="Times New Roman"/>
          <w:sz w:val="28"/>
          <w:szCs w:val="28"/>
        </w:rPr>
        <w:t xml:space="preserve"> органом, він також </w:t>
      </w:r>
      <w:r w:rsidRPr="0015574B">
        <w:rPr>
          <w:rFonts w:ascii="Times New Roman" w:hAnsi="Times New Roman" w:cs="Times New Roman"/>
          <w:sz w:val="28"/>
          <w:szCs w:val="28"/>
        </w:rPr>
        <w:t xml:space="preserve">уповноважений </w:t>
      </w:r>
      <w:r w:rsidR="00ED1C00">
        <w:rPr>
          <w:rFonts w:ascii="Times New Roman" w:hAnsi="Times New Roman" w:cs="Times New Roman"/>
          <w:sz w:val="28"/>
          <w:szCs w:val="28"/>
        </w:rPr>
        <w:t xml:space="preserve">приймати регуляторні акти, </w:t>
      </w:r>
      <w:r w:rsidR="0015574B" w:rsidRPr="0015574B">
        <w:rPr>
          <w:rFonts w:ascii="Times New Roman" w:hAnsi="Times New Roman" w:cs="Times New Roman"/>
          <w:sz w:val="28"/>
          <w:szCs w:val="28"/>
        </w:rPr>
        <w:t>а саме: нормативно-право</w:t>
      </w:r>
      <w:r w:rsidR="002D3D0F">
        <w:rPr>
          <w:rFonts w:ascii="Times New Roman" w:hAnsi="Times New Roman" w:cs="Times New Roman"/>
          <w:sz w:val="28"/>
          <w:szCs w:val="28"/>
        </w:rPr>
        <w:t>ві</w:t>
      </w:r>
      <w:r w:rsidR="00ED1C00">
        <w:rPr>
          <w:rFonts w:ascii="Times New Roman" w:hAnsi="Times New Roman" w:cs="Times New Roman"/>
          <w:sz w:val="28"/>
          <w:szCs w:val="28"/>
        </w:rPr>
        <w:t xml:space="preserve"> акт</w:t>
      </w:r>
      <w:r w:rsidR="002D3D0F">
        <w:rPr>
          <w:rFonts w:ascii="Times New Roman" w:hAnsi="Times New Roman" w:cs="Times New Roman"/>
          <w:sz w:val="28"/>
          <w:szCs w:val="28"/>
        </w:rPr>
        <w:t>и</w:t>
      </w:r>
      <w:r w:rsidR="00ED1C00">
        <w:rPr>
          <w:rFonts w:ascii="Times New Roman" w:hAnsi="Times New Roman" w:cs="Times New Roman"/>
          <w:sz w:val="28"/>
          <w:szCs w:val="28"/>
        </w:rPr>
        <w:t xml:space="preserve">, </w:t>
      </w:r>
      <w:r w:rsidR="002D3D0F">
        <w:rPr>
          <w:rFonts w:ascii="Times New Roman" w:hAnsi="Times New Roman" w:cs="Times New Roman"/>
          <w:sz w:val="28"/>
          <w:szCs w:val="28"/>
        </w:rPr>
        <w:t>які</w:t>
      </w:r>
      <w:r w:rsidR="00ED1C00">
        <w:rPr>
          <w:rFonts w:ascii="Times New Roman" w:hAnsi="Times New Roman" w:cs="Times New Roman"/>
          <w:sz w:val="28"/>
          <w:szCs w:val="28"/>
        </w:rPr>
        <w:t xml:space="preserve"> або окремі положення </w:t>
      </w:r>
      <w:r w:rsidR="002D3D0F">
        <w:rPr>
          <w:rFonts w:ascii="Times New Roman" w:hAnsi="Times New Roman" w:cs="Times New Roman"/>
          <w:sz w:val="28"/>
          <w:szCs w:val="28"/>
        </w:rPr>
        <w:t>яких</w:t>
      </w:r>
      <w:r w:rsidR="00ED1C00">
        <w:rPr>
          <w:rFonts w:ascii="Times New Roman" w:hAnsi="Times New Roman" w:cs="Times New Roman"/>
          <w:sz w:val="28"/>
          <w:szCs w:val="28"/>
        </w:rPr>
        <w:t xml:space="preserve"> </w:t>
      </w:r>
      <w:r w:rsidR="0015574B" w:rsidRPr="0015574B">
        <w:rPr>
          <w:rFonts w:ascii="Times New Roman" w:hAnsi="Times New Roman" w:cs="Times New Roman"/>
          <w:sz w:val="28"/>
          <w:szCs w:val="28"/>
        </w:rPr>
        <w:t>спр</w:t>
      </w:r>
      <w:r w:rsidR="00ED1C00">
        <w:rPr>
          <w:rFonts w:ascii="Times New Roman" w:hAnsi="Times New Roman" w:cs="Times New Roman"/>
          <w:sz w:val="28"/>
          <w:szCs w:val="28"/>
        </w:rPr>
        <w:t xml:space="preserve">ямовані на правове регулювання </w:t>
      </w:r>
      <w:r w:rsidR="0015574B" w:rsidRPr="0015574B">
        <w:rPr>
          <w:rFonts w:ascii="Times New Roman" w:hAnsi="Times New Roman" w:cs="Times New Roman"/>
          <w:sz w:val="28"/>
          <w:szCs w:val="28"/>
        </w:rPr>
        <w:t>г</w:t>
      </w:r>
      <w:r w:rsidR="00ED1C00">
        <w:rPr>
          <w:rFonts w:ascii="Times New Roman" w:hAnsi="Times New Roman" w:cs="Times New Roman"/>
          <w:sz w:val="28"/>
          <w:szCs w:val="28"/>
        </w:rPr>
        <w:t xml:space="preserve">осподарських відносин, а також </w:t>
      </w:r>
      <w:r w:rsidR="0015574B" w:rsidRPr="0015574B">
        <w:rPr>
          <w:rFonts w:ascii="Times New Roman" w:hAnsi="Times New Roman" w:cs="Times New Roman"/>
          <w:sz w:val="28"/>
          <w:szCs w:val="28"/>
        </w:rPr>
        <w:t>а</w:t>
      </w:r>
      <w:r w:rsidR="001720AE">
        <w:rPr>
          <w:rFonts w:ascii="Times New Roman" w:hAnsi="Times New Roman" w:cs="Times New Roman"/>
          <w:sz w:val="28"/>
          <w:szCs w:val="28"/>
        </w:rPr>
        <w:t xml:space="preserve">дміністративних відносин між </w:t>
      </w:r>
      <w:r w:rsidR="0015574B" w:rsidRPr="0015574B">
        <w:rPr>
          <w:rFonts w:ascii="Times New Roman" w:hAnsi="Times New Roman" w:cs="Times New Roman"/>
          <w:sz w:val="28"/>
          <w:szCs w:val="28"/>
        </w:rPr>
        <w:t>рег</w:t>
      </w:r>
      <w:r w:rsidR="00ED1C00">
        <w:rPr>
          <w:rFonts w:ascii="Times New Roman" w:hAnsi="Times New Roman" w:cs="Times New Roman"/>
          <w:sz w:val="28"/>
          <w:szCs w:val="28"/>
        </w:rPr>
        <w:t xml:space="preserve">уляторними органами або іншими </w:t>
      </w:r>
      <w:r w:rsidR="0015574B" w:rsidRPr="0015574B">
        <w:rPr>
          <w:rFonts w:ascii="Times New Roman" w:hAnsi="Times New Roman" w:cs="Times New Roman"/>
          <w:sz w:val="28"/>
          <w:szCs w:val="28"/>
        </w:rPr>
        <w:t>органам</w:t>
      </w:r>
      <w:r w:rsidR="00ED1C00">
        <w:rPr>
          <w:rFonts w:ascii="Times New Roman" w:hAnsi="Times New Roman" w:cs="Times New Roman"/>
          <w:sz w:val="28"/>
          <w:szCs w:val="28"/>
        </w:rPr>
        <w:t xml:space="preserve">и державної влади та суб'єктами </w:t>
      </w:r>
      <w:r w:rsidR="003B5CB4">
        <w:rPr>
          <w:rFonts w:ascii="Times New Roman" w:hAnsi="Times New Roman" w:cs="Times New Roman"/>
          <w:sz w:val="28"/>
          <w:szCs w:val="28"/>
        </w:rPr>
        <w:t>господарювання [4</w:t>
      </w:r>
      <w:r w:rsidR="002A0AD4">
        <w:rPr>
          <w:rFonts w:ascii="Times New Roman" w:hAnsi="Times New Roman" w:cs="Times New Roman"/>
          <w:sz w:val="28"/>
          <w:szCs w:val="28"/>
        </w:rPr>
        <w:t>, п.</w:t>
      </w:r>
      <w:r w:rsidR="00824657">
        <w:rPr>
          <w:rFonts w:ascii="Times New Roman" w:hAnsi="Times New Roman" w:cs="Times New Roman"/>
          <w:sz w:val="28"/>
          <w:szCs w:val="28"/>
        </w:rPr>
        <w:t xml:space="preserve"> </w:t>
      </w:r>
      <w:r w:rsidR="002A0AD4">
        <w:rPr>
          <w:rFonts w:ascii="Times New Roman" w:hAnsi="Times New Roman" w:cs="Times New Roman"/>
          <w:sz w:val="28"/>
          <w:szCs w:val="28"/>
        </w:rPr>
        <w:t>2,</w:t>
      </w:r>
      <w:r w:rsidR="00824657">
        <w:rPr>
          <w:rFonts w:ascii="Times New Roman" w:hAnsi="Times New Roman" w:cs="Times New Roman"/>
          <w:sz w:val="28"/>
          <w:szCs w:val="28"/>
        </w:rPr>
        <w:t xml:space="preserve"> </w:t>
      </w:r>
      <w:r w:rsidR="002A0AD4">
        <w:rPr>
          <w:rFonts w:ascii="Times New Roman" w:hAnsi="Times New Roman" w:cs="Times New Roman"/>
          <w:sz w:val="28"/>
          <w:szCs w:val="28"/>
        </w:rPr>
        <w:t>3</w:t>
      </w:r>
      <w:r w:rsidR="002A0AD4" w:rsidRPr="00385E2E">
        <w:rPr>
          <w:rFonts w:ascii="Times New Roman" w:hAnsi="Times New Roman" w:cs="Times New Roman"/>
          <w:sz w:val="28"/>
          <w:szCs w:val="28"/>
        </w:rPr>
        <w:t xml:space="preserve"> </w:t>
      </w:r>
      <w:r w:rsidR="002A0AD4">
        <w:rPr>
          <w:rFonts w:ascii="Times New Roman" w:hAnsi="Times New Roman" w:cs="Times New Roman"/>
          <w:sz w:val="28"/>
          <w:szCs w:val="28"/>
        </w:rPr>
        <w:t>ст.</w:t>
      </w:r>
      <w:r w:rsidR="00824657">
        <w:rPr>
          <w:rFonts w:ascii="Times New Roman" w:hAnsi="Times New Roman" w:cs="Times New Roman"/>
          <w:sz w:val="28"/>
          <w:szCs w:val="28"/>
        </w:rPr>
        <w:t xml:space="preserve"> </w:t>
      </w:r>
      <w:r w:rsidR="002A0AD4">
        <w:rPr>
          <w:rFonts w:ascii="Times New Roman" w:hAnsi="Times New Roman" w:cs="Times New Roman"/>
          <w:sz w:val="28"/>
          <w:szCs w:val="28"/>
        </w:rPr>
        <w:t>1</w:t>
      </w:r>
      <w:r w:rsidR="002A0AD4" w:rsidRPr="00385E2E">
        <w:rPr>
          <w:rFonts w:ascii="Times New Roman" w:hAnsi="Times New Roman" w:cs="Times New Roman"/>
          <w:sz w:val="28"/>
          <w:szCs w:val="28"/>
        </w:rPr>
        <w:t>].</w:t>
      </w:r>
    </w:p>
    <w:p w:rsidR="00AD785C" w:rsidRDefault="0066094A" w:rsidP="00AE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формами </w:t>
      </w:r>
      <w:r w:rsidR="00107D14">
        <w:rPr>
          <w:rFonts w:ascii="Times New Roman" w:hAnsi="Times New Roman" w:cs="Times New Roman"/>
          <w:sz w:val="28"/>
          <w:szCs w:val="28"/>
        </w:rPr>
        <w:t xml:space="preserve">нормативно-правових актів </w:t>
      </w:r>
      <w:r w:rsidR="00AE69B6">
        <w:rPr>
          <w:rFonts w:ascii="Times New Roman" w:hAnsi="Times New Roman" w:cs="Times New Roman"/>
          <w:sz w:val="28"/>
          <w:szCs w:val="28"/>
        </w:rPr>
        <w:t xml:space="preserve">місцевого </w:t>
      </w:r>
      <w:r w:rsidR="00107D14">
        <w:rPr>
          <w:rFonts w:ascii="Times New Roman" w:hAnsi="Times New Roman" w:cs="Times New Roman"/>
          <w:sz w:val="28"/>
          <w:szCs w:val="28"/>
        </w:rPr>
        <w:t xml:space="preserve">самоврядування </w:t>
      </w:r>
      <w:r w:rsidR="00AD785C">
        <w:rPr>
          <w:rFonts w:ascii="Times New Roman" w:hAnsi="Times New Roman" w:cs="Times New Roman"/>
          <w:sz w:val="28"/>
          <w:szCs w:val="28"/>
        </w:rPr>
        <w:t>є:</w:t>
      </w:r>
    </w:p>
    <w:p w:rsidR="00AD785C" w:rsidRDefault="00AD785C" w:rsidP="00AD78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статут територіальної громади села, селища, міста (ст.</w:t>
      </w:r>
      <w:r w:rsidR="0060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19)</w:t>
      </w:r>
    </w:p>
    <w:p w:rsidR="00AD785C" w:rsidRDefault="00AD785C" w:rsidP="00AD78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регламент сільської, селищної, міської ради (п.</w:t>
      </w:r>
      <w:r w:rsidR="0060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ч.</w:t>
      </w:r>
      <w:r w:rsidR="0060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ст.</w:t>
      </w:r>
      <w:r w:rsidR="0060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26);</w:t>
      </w:r>
    </w:p>
    <w:p w:rsidR="00AD785C" w:rsidRDefault="00AD785C" w:rsidP="00AD78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положення, зокрема, про зміст, опис та порядок використання символів територіальної гро</w:t>
      </w:r>
      <w:r w:rsidR="0066094A">
        <w:rPr>
          <w:rFonts w:ascii="Times New Roman" w:hAnsi="Times New Roman" w:cs="Times New Roman"/>
          <w:sz w:val="28"/>
          <w:szCs w:val="28"/>
        </w:rPr>
        <w:t>мади (п.</w:t>
      </w:r>
      <w:r w:rsidR="00606580">
        <w:rPr>
          <w:rFonts w:ascii="Times New Roman" w:hAnsi="Times New Roman" w:cs="Times New Roman"/>
          <w:sz w:val="28"/>
          <w:szCs w:val="28"/>
        </w:rPr>
        <w:t xml:space="preserve"> </w:t>
      </w:r>
      <w:r w:rsidR="0066094A">
        <w:rPr>
          <w:rFonts w:ascii="Times New Roman" w:hAnsi="Times New Roman" w:cs="Times New Roman"/>
          <w:sz w:val="28"/>
          <w:szCs w:val="28"/>
        </w:rPr>
        <w:t>49 ч.</w:t>
      </w:r>
      <w:r w:rsidR="00606580">
        <w:rPr>
          <w:rFonts w:ascii="Times New Roman" w:hAnsi="Times New Roman" w:cs="Times New Roman"/>
          <w:sz w:val="28"/>
          <w:szCs w:val="28"/>
        </w:rPr>
        <w:t xml:space="preserve"> </w:t>
      </w:r>
      <w:r w:rsidR="0066094A">
        <w:rPr>
          <w:rFonts w:ascii="Times New Roman" w:hAnsi="Times New Roman" w:cs="Times New Roman"/>
          <w:sz w:val="28"/>
          <w:szCs w:val="28"/>
        </w:rPr>
        <w:t>1 ст.</w:t>
      </w:r>
      <w:r w:rsidR="00606580">
        <w:rPr>
          <w:rFonts w:ascii="Times New Roman" w:hAnsi="Times New Roman" w:cs="Times New Roman"/>
          <w:sz w:val="28"/>
          <w:szCs w:val="28"/>
        </w:rPr>
        <w:t xml:space="preserve"> </w:t>
      </w:r>
      <w:r w:rsidR="0066094A">
        <w:rPr>
          <w:rFonts w:ascii="Times New Roman" w:hAnsi="Times New Roman" w:cs="Times New Roman"/>
          <w:sz w:val="28"/>
          <w:szCs w:val="28"/>
        </w:rPr>
        <w:t>26), про помічника-</w:t>
      </w:r>
      <w:r>
        <w:rPr>
          <w:rFonts w:ascii="Times New Roman" w:hAnsi="Times New Roman" w:cs="Times New Roman"/>
          <w:sz w:val="28"/>
          <w:szCs w:val="28"/>
        </w:rPr>
        <w:t>консультанта депутата ради (п.</w:t>
      </w:r>
      <w:r w:rsidR="00606580">
        <w:rPr>
          <w:rFonts w:ascii="Times New Roman" w:hAnsi="Times New Roman" w:cs="Times New Roman"/>
          <w:sz w:val="28"/>
          <w:szCs w:val="28"/>
        </w:rPr>
        <w:t xml:space="preserve"> 53 ч. </w:t>
      </w:r>
      <w:r>
        <w:rPr>
          <w:rFonts w:ascii="Times New Roman" w:hAnsi="Times New Roman" w:cs="Times New Roman"/>
          <w:sz w:val="28"/>
          <w:szCs w:val="28"/>
        </w:rPr>
        <w:t>1 ст.</w:t>
      </w:r>
      <w:r w:rsidR="0060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26) тощо;</w:t>
      </w:r>
    </w:p>
    <w:p w:rsidR="00AD785C" w:rsidRDefault="00AD785C" w:rsidP="00CB75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757F">
        <w:rPr>
          <w:rFonts w:ascii="Times New Roman" w:hAnsi="Times New Roman" w:cs="Times New Roman"/>
          <w:sz w:val="28"/>
          <w:szCs w:val="28"/>
        </w:rPr>
        <w:t>розпорядження сільського, селищного міського голови (п.</w:t>
      </w:r>
      <w:r w:rsidR="00606580">
        <w:rPr>
          <w:rFonts w:ascii="Times New Roman" w:hAnsi="Times New Roman" w:cs="Times New Roman"/>
          <w:sz w:val="28"/>
          <w:szCs w:val="28"/>
        </w:rPr>
        <w:t xml:space="preserve"> </w:t>
      </w:r>
      <w:r w:rsidR="00CB757F">
        <w:rPr>
          <w:rFonts w:ascii="Times New Roman" w:hAnsi="Times New Roman" w:cs="Times New Roman"/>
          <w:sz w:val="28"/>
          <w:szCs w:val="28"/>
        </w:rPr>
        <w:t>20 ч.</w:t>
      </w:r>
      <w:r w:rsidR="00606580">
        <w:rPr>
          <w:rFonts w:ascii="Times New Roman" w:hAnsi="Times New Roman" w:cs="Times New Roman"/>
          <w:sz w:val="28"/>
          <w:szCs w:val="28"/>
        </w:rPr>
        <w:t xml:space="preserve"> </w:t>
      </w:r>
      <w:r w:rsidR="00CB757F">
        <w:rPr>
          <w:rFonts w:ascii="Times New Roman" w:hAnsi="Times New Roman" w:cs="Times New Roman"/>
          <w:sz w:val="28"/>
          <w:szCs w:val="28"/>
        </w:rPr>
        <w:t>4 ст.</w:t>
      </w:r>
      <w:r w:rsidR="00606580">
        <w:rPr>
          <w:rFonts w:ascii="Times New Roman" w:hAnsi="Times New Roman" w:cs="Times New Roman"/>
          <w:sz w:val="28"/>
          <w:szCs w:val="28"/>
        </w:rPr>
        <w:t xml:space="preserve"> </w:t>
      </w:r>
      <w:r w:rsidR="00CB757F">
        <w:rPr>
          <w:rFonts w:ascii="Times New Roman" w:hAnsi="Times New Roman" w:cs="Times New Roman"/>
          <w:sz w:val="28"/>
          <w:szCs w:val="28"/>
        </w:rPr>
        <w:t>42);</w:t>
      </w:r>
    </w:p>
    <w:p w:rsidR="00CB757F" w:rsidRDefault="00CB757F" w:rsidP="00CB75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828DA">
        <w:rPr>
          <w:rFonts w:ascii="Times New Roman" w:hAnsi="Times New Roman" w:cs="Times New Roman"/>
          <w:sz w:val="28"/>
          <w:szCs w:val="28"/>
        </w:rPr>
        <w:t>рішення ради (ст.</w:t>
      </w:r>
      <w:r w:rsidR="00606580">
        <w:rPr>
          <w:rFonts w:ascii="Times New Roman" w:hAnsi="Times New Roman" w:cs="Times New Roman"/>
          <w:sz w:val="28"/>
          <w:szCs w:val="28"/>
        </w:rPr>
        <w:t xml:space="preserve"> </w:t>
      </w:r>
      <w:r w:rsidR="001828DA">
        <w:rPr>
          <w:rFonts w:ascii="Times New Roman" w:hAnsi="Times New Roman" w:cs="Times New Roman"/>
          <w:sz w:val="28"/>
          <w:szCs w:val="28"/>
        </w:rPr>
        <w:t>49);</w:t>
      </w:r>
    </w:p>
    <w:p w:rsidR="001A75E2" w:rsidRDefault="001828DA" w:rsidP="001A75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68EF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сільської, селищної, міської, районної у місті (у </w:t>
      </w:r>
      <w:r w:rsidR="00AE69B6">
        <w:rPr>
          <w:rFonts w:ascii="Times New Roman" w:hAnsi="Times New Roman" w:cs="Times New Roman"/>
          <w:sz w:val="28"/>
          <w:szCs w:val="28"/>
        </w:rPr>
        <w:t>разі її створення) ради (ст.</w:t>
      </w:r>
      <w:r w:rsidR="00606580">
        <w:rPr>
          <w:rFonts w:ascii="Times New Roman" w:hAnsi="Times New Roman" w:cs="Times New Roman"/>
          <w:sz w:val="28"/>
          <w:szCs w:val="28"/>
        </w:rPr>
        <w:t xml:space="preserve"> </w:t>
      </w:r>
      <w:r w:rsidR="00AE69B6">
        <w:rPr>
          <w:rFonts w:ascii="Times New Roman" w:hAnsi="Times New Roman" w:cs="Times New Roman"/>
          <w:sz w:val="28"/>
          <w:szCs w:val="28"/>
        </w:rPr>
        <w:t xml:space="preserve">59) </w:t>
      </w:r>
      <w:r w:rsidR="003B5CB4">
        <w:rPr>
          <w:rFonts w:ascii="Times New Roman" w:hAnsi="Times New Roman" w:cs="Times New Roman"/>
          <w:sz w:val="28"/>
          <w:szCs w:val="28"/>
        </w:rPr>
        <w:t>[10</w:t>
      </w:r>
      <w:r w:rsidR="00DE25EB" w:rsidRPr="004B5DA3">
        <w:rPr>
          <w:rFonts w:ascii="Times New Roman" w:hAnsi="Times New Roman" w:cs="Times New Roman"/>
          <w:sz w:val="28"/>
          <w:szCs w:val="28"/>
        </w:rPr>
        <w:t>, с. 64].</w:t>
      </w:r>
    </w:p>
    <w:p w:rsidR="001A75E2" w:rsidRPr="00751E96" w:rsidRDefault="001A75E2" w:rsidP="001A75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1E96">
        <w:rPr>
          <w:rFonts w:ascii="Times New Roman" w:hAnsi="Times New Roman" w:cs="Times New Roman"/>
          <w:sz w:val="28"/>
          <w:szCs w:val="28"/>
        </w:rPr>
        <w:lastRenderedPageBreak/>
        <w:t xml:space="preserve">Конкретизуючи правові акти місцевого самоврядування вважаємо за доцільне висвітлити </w:t>
      </w:r>
      <w:r w:rsidRPr="00D915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перелік основних нормативно-правових актів одног</w:t>
      </w:r>
      <w:r w:rsidR="00877A2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 </w:t>
      </w:r>
      <w:r w:rsidRPr="00D915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 органів місцевого самоврядування</w:t>
      </w:r>
      <w:r w:rsidR="00F92E6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а саме – </w:t>
      </w:r>
      <w:r w:rsidRPr="00D915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місцевої ра</w:t>
      </w:r>
      <w:r w:rsidRPr="00751E96">
        <w:rPr>
          <w:rFonts w:ascii="Times New Roman" w:eastAsia="Times New Roman" w:hAnsi="Times New Roman" w:cs="Times New Roman"/>
          <w:sz w:val="28"/>
          <w:szCs w:val="28"/>
          <w:lang w:eastAsia="uk-UA"/>
        </w:rPr>
        <w:t>ди</w:t>
      </w:r>
      <w:r w:rsidR="002F6FEC" w:rsidRPr="00751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D13110" w:rsidRDefault="00516157" w:rsidP="00D13110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751E96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 основних</w:t>
      </w:r>
      <w:r w:rsidR="00751E96" w:rsidRPr="003417F0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E96" w:rsidRPr="003417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нормативно-правових актів місцевої ра</w:t>
      </w:r>
      <w:r w:rsidR="003417F0" w:rsidRPr="003417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ди відносять:</w:t>
      </w:r>
    </w:p>
    <w:p w:rsidR="008B3A0F" w:rsidRDefault="00D13110" w:rsidP="008B3A0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15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417F0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Статут територіальної громади;</w:t>
      </w:r>
    </w:p>
    <w:p w:rsidR="001468A5" w:rsidRDefault="008B3A0F" w:rsidP="001468A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15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417F0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Місцевий бюджет;</w:t>
      </w:r>
    </w:p>
    <w:p w:rsidR="000748AF" w:rsidRDefault="001468A5" w:rsidP="000748A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15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417F0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Регламент місцевої ради;</w:t>
      </w:r>
    </w:p>
    <w:p w:rsidR="00416CE7" w:rsidRDefault="000748AF" w:rsidP="00416C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15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417F0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про постійні комісії;</w:t>
      </w:r>
    </w:p>
    <w:p w:rsidR="00732B00" w:rsidRDefault="00416CE7" w:rsidP="00732B0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15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417F0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 благоустрою території населеного пункту (населених пунктів);</w:t>
      </w:r>
    </w:p>
    <w:p w:rsidR="0036180C" w:rsidRDefault="00732B00" w:rsidP="0036180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15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417F0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Місцеві правила забудови, генеральні плани забудови населених пунктів;</w:t>
      </w:r>
    </w:p>
    <w:p w:rsidR="00F11804" w:rsidRDefault="0036180C" w:rsidP="00F1180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15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417F0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розміщення зовнішньої реклами;</w:t>
      </w:r>
    </w:p>
    <w:p w:rsidR="00756375" w:rsidRDefault="00F11804" w:rsidP="0075637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15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417F0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про органи самоорганізації населення;</w:t>
      </w:r>
    </w:p>
    <w:p w:rsidR="006F4D79" w:rsidRDefault="00756375" w:rsidP="006F4D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15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417F0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внесення місцевої ініціативи на розгляд ради;</w:t>
      </w:r>
    </w:p>
    <w:p w:rsidR="0045370A" w:rsidRDefault="006F4D79" w:rsidP="0045370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15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417F0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про встановлення місцевих податків і зборів;</w:t>
      </w:r>
    </w:p>
    <w:p w:rsidR="00200822" w:rsidRDefault="0045370A" w:rsidP="0020082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15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5B119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417F0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про зміст, опис та порядок використання символіки територіальної громади (району, області);</w:t>
      </w:r>
    </w:p>
    <w:p w:rsidR="003C0994" w:rsidRDefault="00200822" w:rsidP="003C09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15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417F0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Порядок переміщення на штрафні майданчики транспортних засобів, </w:t>
      </w:r>
      <w:proofErr w:type="spellStart"/>
      <w:r w:rsidR="003417F0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припаркованих</w:t>
      </w:r>
      <w:proofErr w:type="spellEnd"/>
      <w:r w:rsidR="003417F0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у спеціально відведених місцях для паркування транспортних засобів;</w:t>
      </w:r>
    </w:p>
    <w:p w:rsidR="00277218" w:rsidRDefault="003C0994" w:rsidP="0027721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15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417F0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 додержання тиші в населених пунктах і громадських місцях;</w:t>
      </w:r>
    </w:p>
    <w:p w:rsidR="00A848BA" w:rsidRDefault="00277218" w:rsidP="0027721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15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A848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про помічника-</w:t>
      </w:r>
      <w:r w:rsidR="003417F0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консультанта депутата ради т</w:t>
      </w:r>
      <w:r w:rsidR="00A848BA">
        <w:rPr>
          <w:rFonts w:ascii="Times New Roman" w:eastAsia="Times New Roman" w:hAnsi="Times New Roman" w:cs="Times New Roman"/>
          <w:sz w:val="28"/>
          <w:szCs w:val="28"/>
          <w:lang w:eastAsia="uk-UA"/>
        </w:rPr>
        <w:t>а опису посвідчення помічника-</w:t>
      </w:r>
      <w:r w:rsidR="003417F0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консультанта депутата ради;</w:t>
      </w:r>
    </w:p>
    <w:p w:rsidR="00F675C0" w:rsidRDefault="00A848BA" w:rsidP="00F675C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15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417F0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про старосту;</w:t>
      </w:r>
    </w:p>
    <w:p w:rsidR="00F675C0" w:rsidRDefault="00F675C0" w:rsidP="00F675C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15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417F0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про цільові фонди місцевої ради;</w:t>
      </w:r>
    </w:p>
    <w:p w:rsidR="003417F0" w:rsidRDefault="00F675C0" w:rsidP="00F675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5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417F0" w:rsidRPr="003417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 соціально-економічного та культурного розвитку відповідних адміністративно-територіальних одиниць, цільові програми з інших питань місцевого самоврядування; місцеві програми приватизації; місцеві містобудівн</w:t>
      </w:r>
      <w:r w:rsidR="00306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програми </w:t>
      </w:r>
      <w:r w:rsidR="003B5CB4">
        <w:rPr>
          <w:rFonts w:ascii="Times New Roman" w:hAnsi="Times New Roman" w:cs="Times New Roman"/>
          <w:sz w:val="28"/>
          <w:szCs w:val="28"/>
        </w:rPr>
        <w:t>[11</w:t>
      </w:r>
      <w:r w:rsidR="003064D5" w:rsidRPr="004B5DA3">
        <w:rPr>
          <w:rFonts w:ascii="Times New Roman" w:hAnsi="Times New Roman" w:cs="Times New Roman"/>
          <w:sz w:val="28"/>
          <w:szCs w:val="28"/>
        </w:rPr>
        <w:t>].</w:t>
      </w:r>
    </w:p>
    <w:p w:rsidR="00AD51CD" w:rsidRDefault="004A20C6" w:rsidP="004A20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Отже, розкривши значення нормативно-правового акту органу місцевого самоврядування </w:t>
      </w:r>
      <w:r>
        <w:rPr>
          <w:rFonts w:ascii="Times New Roman" w:hAnsi="Times New Roman" w:cs="Times New Roman"/>
          <w:sz w:val="28"/>
        </w:rPr>
        <w:t xml:space="preserve">та розглянувши їх різновиди стало очевидним те, що </w:t>
      </w:r>
      <w:r w:rsidR="00F3061B">
        <w:rPr>
          <w:rFonts w:ascii="Times New Roman" w:hAnsi="Times New Roman" w:cs="Times New Roman"/>
          <w:sz w:val="28"/>
        </w:rPr>
        <w:t xml:space="preserve">їхня система є </w:t>
      </w:r>
      <w:r w:rsidR="002E541F">
        <w:rPr>
          <w:rFonts w:ascii="Times New Roman" w:hAnsi="Times New Roman" w:cs="Times New Roman"/>
          <w:sz w:val="28"/>
        </w:rPr>
        <w:t>досить складною</w:t>
      </w:r>
      <w:r w:rsidR="00F3061B">
        <w:rPr>
          <w:rFonts w:ascii="Times New Roman" w:hAnsi="Times New Roman" w:cs="Times New Roman"/>
          <w:sz w:val="28"/>
        </w:rPr>
        <w:t xml:space="preserve">, </w:t>
      </w:r>
      <w:r w:rsidR="002E541F">
        <w:rPr>
          <w:rFonts w:ascii="Times New Roman" w:hAnsi="Times New Roman" w:cs="Times New Roman"/>
          <w:sz w:val="28"/>
        </w:rPr>
        <w:t xml:space="preserve">адже, </w:t>
      </w:r>
      <w:r w:rsidR="00F3061B">
        <w:rPr>
          <w:rFonts w:ascii="Times New Roman" w:hAnsi="Times New Roman" w:cs="Times New Roman"/>
          <w:sz w:val="28"/>
        </w:rPr>
        <w:t xml:space="preserve">має свою специфіку та побудову. Однак, за допомогою тлумачення норм чинного законодавства та наукових досліджень даної сфери діяльності можна </w:t>
      </w:r>
      <w:r w:rsidR="00033403">
        <w:rPr>
          <w:rFonts w:ascii="Times New Roman" w:hAnsi="Times New Roman" w:cs="Times New Roman"/>
          <w:sz w:val="28"/>
        </w:rPr>
        <w:t xml:space="preserve">з’ясувати усі </w:t>
      </w:r>
      <w:r w:rsidR="000835A1">
        <w:rPr>
          <w:rFonts w:ascii="Times New Roman" w:hAnsi="Times New Roman" w:cs="Times New Roman"/>
          <w:sz w:val="28"/>
        </w:rPr>
        <w:t xml:space="preserve">необхідні </w:t>
      </w:r>
      <w:r w:rsidR="00E60023">
        <w:rPr>
          <w:rFonts w:ascii="Times New Roman" w:hAnsi="Times New Roman" w:cs="Times New Roman"/>
          <w:sz w:val="28"/>
        </w:rPr>
        <w:t xml:space="preserve">нюанси й таким чином </w:t>
      </w:r>
      <w:r w:rsidR="00A60A04">
        <w:rPr>
          <w:rFonts w:ascii="Times New Roman" w:hAnsi="Times New Roman" w:cs="Times New Roman"/>
          <w:sz w:val="28"/>
        </w:rPr>
        <w:t xml:space="preserve">посприяти у вдосконаленні </w:t>
      </w:r>
      <w:r w:rsidR="00AD51CD">
        <w:rPr>
          <w:rFonts w:ascii="Times New Roman" w:hAnsi="Times New Roman" w:cs="Times New Roman"/>
          <w:sz w:val="28"/>
        </w:rPr>
        <w:t>нормативно-правових актів органів місцевого самоврядування.</w:t>
      </w:r>
    </w:p>
    <w:p w:rsidR="00CD51BA" w:rsidRDefault="00CD51BA" w:rsidP="004A20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A20C6" w:rsidRDefault="004A20C6" w:rsidP="00F675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7F0" w:rsidRPr="003417F0" w:rsidRDefault="003417F0" w:rsidP="003417F0">
      <w:pPr>
        <w:shd w:val="clear" w:color="auto" w:fill="FFFFFF"/>
        <w:spacing w:before="45" w:after="0" w:line="263" w:lineRule="atLeast"/>
        <w:ind w:left="-195"/>
        <w:rPr>
          <w:rStyle w:val="a9"/>
          <w:rFonts w:ascii="Verdana" w:eastAsia="Times New Roman" w:hAnsi="Verdana" w:cs="Times New Roman"/>
          <w:b w:val="0"/>
          <w:bCs w:val="0"/>
          <w:color w:val="303F50"/>
          <w:sz w:val="21"/>
          <w:szCs w:val="21"/>
          <w:lang w:eastAsia="uk-UA"/>
        </w:rPr>
      </w:pPr>
    </w:p>
    <w:p w:rsidR="00751E96" w:rsidRPr="00885BEE" w:rsidRDefault="00CD51BA" w:rsidP="00F201F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5BEE">
        <w:rPr>
          <w:rFonts w:ascii="Times New Roman" w:hAnsi="Times New Roman" w:cs="Times New Roman"/>
          <w:b/>
          <w:sz w:val="28"/>
          <w:szCs w:val="28"/>
        </w:rPr>
        <w:t>Розділ 2</w:t>
      </w:r>
      <w:r w:rsidR="00CF1944" w:rsidRPr="00885B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3476">
        <w:rPr>
          <w:rFonts w:ascii="Times New Roman" w:hAnsi="Times New Roman" w:cs="Times New Roman"/>
          <w:b/>
          <w:sz w:val="28"/>
          <w:szCs w:val="28"/>
        </w:rPr>
        <w:t>Аналіз та</w:t>
      </w:r>
      <w:r w:rsidR="00681024" w:rsidRPr="00885BEE">
        <w:rPr>
          <w:rFonts w:ascii="Times New Roman" w:hAnsi="Times New Roman" w:cs="Times New Roman"/>
          <w:b/>
          <w:sz w:val="28"/>
          <w:szCs w:val="28"/>
        </w:rPr>
        <w:t xml:space="preserve"> порівняльна характеристика </w:t>
      </w:r>
      <w:r w:rsidR="00693476">
        <w:rPr>
          <w:rFonts w:ascii="Times New Roman" w:hAnsi="Times New Roman" w:cs="Times New Roman"/>
          <w:b/>
          <w:sz w:val="28"/>
          <w:szCs w:val="28"/>
        </w:rPr>
        <w:t xml:space="preserve">Статуту </w:t>
      </w:r>
      <w:r w:rsidR="00F201F2">
        <w:rPr>
          <w:rFonts w:ascii="Times New Roman" w:hAnsi="Times New Roman" w:cs="Times New Roman"/>
          <w:b/>
          <w:sz w:val="28"/>
          <w:szCs w:val="28"/>
        </w:rPr>
        <w:t>ТГ</w:t>
      </w:r>
      <w:r w:rsidR="00001842">
        <w:rPr>
          <w:rFonts w:ascii="Times New Roman" w:hAnsi="Times New Roman" w:cs="Times New Roman"/>
          <w:b/>
          <w:sz w:val="28"/>
          <w:szCs w:val="28"/>
        </w:rPr>
        <w:t xml:space="preserve"> міста Чернівців </w:t>
      </w:r>
      <w:r w:rsidR="00681024" w:rsidRPr="00885BEE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693476">
        <w:rPr>
          <w:rFonts w:ascii="Times New Roman" w:hAnsi="Times New Roman" w:cs="Times New Roman"/>
          <w:b/>
          <w:sz w:val="28"/>
          <w:szCs w:val="28"/>
        </w:rPr>
        <w:t xml:space="preserve">Статуту </w:t>
      </w:r>
      <w:r w:rsidR="00F201F2">
        <w:rPr>
          <w:rFonts w:ascii="Times New Roman" w:hAnsi="Times New Roman" w:cs="Times New Roman"/>
          <w:b/>
          <w:sz w:val="28"/>
          <w:szCs w:val="28"/>
        </w:rPr>
        <w:t>ТГ</w:t>
      </w:r>
      <w:r w:rsidR="00001842">
        <w:rPr>
          <w:rFonts w:ascii="Times New Roman" w:hAnsi="Times New Roman" w:cs="Times New Roman"/>
          <w:b/>
          <w:sz w:val="28"/>
          <w:szCs w:val="28"/>
        </w:rPr>
        <w:t xml:space="preserve"> міста Києва</w:t>
      </w:r>
    </w:p>
    <w:p w:rsidR="00905AF5" w:rsidRPr="00281040" w:rsidRDefault="003B5C98" w:rsidP="00161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040">
        <w:rPr>
          <w:rFonts w:ascii="Times New Roman" w:hAnsi="Times New Roman" w:cs="Times New Roman"/>
          <w:sz w:val="28"/>
          <w:szCs w:val="28"/>
        </w:rPr>
        <w:t xml:space="preserve">У попередньому розділі було з’ясовано, що </w:t>
      </w:r>
      <w:r w:rsidR="00E01F60" w:rsidRPr="00281040">
        <w:rPr>
          <w:rFonts w:ascii="Times New Roman" w:hAnsi="Times New Roman" w:cs="Times New Roman"/>
          <w:sz w:val="28"/>
          <w:szCs w:val="28"/>
        </w:rPr>
        <w:t>різно</w:t>
      </w:r>
      <w:r w:rsidRPr="00281040">
        <w:rPr>
          <w:rFonts w:ascii="Times New Roman" w:hAnsi="Times New Roman" w:cs="Times New Roman"/>
          <w:sz w:val="28"/>
          <w:szCs w:val="28"/>
        </w:rPr>
        <w:t xml:space="preserve">видів нормативно-правових актів органів місцевого самоврядування є значна кількість. </w:t>
      </w:r>
      <w:r w:rsidR="004E2E7D" w:rsidRPr="00281040">
        <w:rPr>
          <w:rFonts w:ascii="Times New Roman" w:hAnsi="Times New Roman" w:cs="Times New Roman"/>
          <w:sz w:val="28"/>
          <w:szCs w:val="28"/>
        </w:rPr>
        <w:t xml:space="preserve">Проте, є </w:t>
      </w:r>
      <w:r w:rsidR="00BF4E85" w:rsidRPr="00281040">
        <w:rPr>
          <w:rFonts w:ascii="Times New Roman" w:hAnsi="Times New Roman" w:cs="Times New Roman"/>
          <w:sz w:val="28"/>
          <w:szCs w:val="28"/>
        </w:rPr>
        <w:t xml:space="preserve">основні та похідні від них </w:t>
      </w:r>
      <w:r w:rsidR="00905AF5" w:rsidRPr="00281040">
        <w:rPr>
          <w:rFonts w:ascii="Times New Roman" w:hAnsi="Times New Roman" w:cs="Times New Roman"/>
          <w:sz w:val="28"/>
          <w:szCs w:val="28"/>
        </w:rPr>
        <w:t>акти органів місцевого самоврядування.</w:t>
      </w:r>
    </w:p>
    <w:p w:rsidR="001A7A43" w:rsidRPr="00281040" w:rsidRDefault="002146F4" w:rsidP="001A7A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</w:t>
      </w:r>
      <w:r w:rsidR="001A7A43" w:rsidRPr="00281040">
        <w:rPr>
          <w:rFonts w:ascii="Times New Roman" w:hAnsi="Times New Roman" w:cs="Times New Roman"/>
          <w:sz w:val="28"/>
          <w:szCs w:val="28"/>
        </w:rPr>
        <w:t xml:space="preserve">з основних нормативно-правових актів органів місцевого самоврядування є Статут територіальної громади міста. </w:t>
      </w:r>
      <w:r w:rsidR="007709BB" w:rsidRPr="00281040">
        <w:rPr>
          <w:rFonts w:ascii="Times New Roman" w:hAnsi="Times New Roman" w:cs="Times New Roman"/>
          <w:sz w:val="28"/>
          <w:szCs w:val="28"/>
        </w:rPr>
        <w:t xml:space="preserve">Однак, стаття 19 ЗУ «Про місцеве самоврядування в Україні» </w:t>
      </w:r>
      <w:r w:rsidR="007F0151" w:rsidRPr="00281040">
        <w:rPr>
          <w:rFonts w:ascii="Times New Roman" w:hAnsi="Times New Roman" w:cs="Times New Roman"/>
          <w:sz w:val="28"/>
          <w:szCs w:val="28"/>
        </w:rPr>
        <w:t xml:space="preserve">містить лише загальні відомості про статут територіальної громади села, селища, міста, а отже, </w:t>
      </w:r>
      <w:r w:rsidR="002073FA">
        <w:rPr>
          <w:rFonts w:ascii="Times New Roman" w:hAnsi="Times New Roman" w:cs="Times New Roman"/>
          <w:sz w:val="28"/>
          <w:szCs w:val="28"/>
        </w:rPr>
        <w:t>рада змушена</w:t>
      </w:r>
      <w:r w:rsidR="008811AA" w:rsidRPr="00281040">
        <w:rPr>
          <w:rFonts w:ascii="Times New Roman" w:hAnsi="Times New Roman" w:cs="Times New Roman"/>
          <w:sz w:val="28"/>
          <w:szCs w:val="28"/>
        </w:rPr>
        <w:t xml:space="preserve"> розробляти його самостійно. </w:t>
      </w:r>
    </w:p>
    <w:p w:rsidR="00250D6C" w:rsidRPr="00DE72C1" w:rsidRDefault="00091305" w:rsidP="001A7A43">
      <w:pPr>
        <w:spacing w:after="0" w:line="360" w:lineRule="auto"/>
        <w:ind w:firstLine="708"/>
        <w:jc w:val="both"/>
        <w:rPr>
          <w:rStyle w:val="a9"/>
          <w:rFonts w:ascii="Arial" w:hAnsi="Arial" w:cs="Arial"/>
          <w:sz w:val="20"/>
          <w:szCs w:val="20"/>
          <w:bdr w:val="none" w:sz="0" w:space="0" w:color="auto" w:frame="1"/>
        </w:rPr>
      </w:pPr>
      <w:r w:rsidRPr="00DE72C1">
        <w:rPr>
          <w:rFonts w:ascii="Times New Roman" w:hAnsi="Times New Roman" w:cs="Times New Roman"/>
          <w:sz w:val="28"/>
          <w:szCs w:val="28"/>
        </w:rPr>
        <w:t>У зв’язку</w:t>
      </w:r>
      <w:r w:rsidR="00075C16" w:rsidRPr="00DE72C1">
        <w:rPr>
          <w:rFonts w:ascii="Times New Roman" w:hAnsi="Times New Roman" w:cs="Times New Roman"/>
          <w:sz w:val="28"/>
          <w:szCs w:val="28"/>
        </w:rPr>
        <w:t xml:space="preserve"> з цим </w:t>
      </w:r>
      <w:r w:rsidRPr="00DE72C1">
        <w:rPr>
          <w:rFonts w:ascii="Times New Roman" w:hAnsi="Times New Roman" w:cs="Times New Roman"/>
          <w:sz w:val="28"/>
          <w:szCs w:val="28"/>
        </w:rPr>
        <w:t>до 2016 року</w:t>
      </w:r>
      <w:r w:rsidR="00C74250" w:rsidRPr="00DE72C1">
        <w:rPr>
          <w:rFonts w:ascii="Times New Roman" w:hAnsi="Times New Roman" w:cs="Times New Roman"/>
          <w:sz w:val="28"/>
          <w:szCs w:val="28"/>
        </w:rPr>
        <w:t xml:space="preserve"> </w:t>
      </w:r>
      <w:r w:rsidR="007B4259">
        <w:rPr>
          <w:rFonts w:ascii="Times New Roman" w:hAnsi="Times New Roman" w:cs="Times New Roman"/>
          <w:sz w:val="28"/>
          <w:szCs w:val="28"/>
        </w:rPr>
        <w:t>були прийняті</w:t>
      </w:r>
      <w:r w:rsidR="00C74250" w:rsidRPr="00DE72C1">
        <w:rPr>
          <w:rFonts w:ascii="Times New Roman" w:hAnsi="Times New Roman" w:cs="Times New Roman"/>
          <w:sz w:val="28"/>
          <w:szCs w:val="28"/>
        </w:rPr>
        <w:t xml:space="preserve"> статути, </w:t>
      </w:r>
      <w:r w:rsidR="007B4259">
        <w:rPr>
          <w:rFonts w:ascii="Times New Roman" w:hAnsi="Times New Roman" w:cs="Times New Roman"/>
          <w:sz w:val="28"/>
          <w:szCs w:val="28"/>
        </w:rPr>
        <w:t>більшість з яких</w:t>
      </w:r>
      <w:r w:rsidR="00C74250" w:rsidRPr="00DE72C1">
        <w:rPr>
          <w:rFonts w:ascii="Times New Roman" w:hAnsi="Times New Roman" w:cs="Times New Roman"/>
          <w:sz w:val="28"/>
          <w:szCs w:val="28"/>
        </w:rPr>
        <w:t xml:space="preserve"> мали формальний зміст, а тому не містили усіх необхідних правил, які б передбач</w:t>
      </w:r>
      <w:r w:rsidR="00B83716" w:rsidRPr="00DE72C1">
        <w:rPr>
          <w:rFonts w:ascii="Times New Roman" w:hAnsi="Times New Roman" w:cs="Times New Roman"/>
          <w:sz w:val="28"/>
          <w:szCs w:val="28"/>
        </w:rPr>
        <w:t xml:space="preserve">али </w:t>
      </w:r>
      <w:r w:rsidR="00467D17" w:rsidRPr="00DE72C1">
        <w:rPr>
          <w:rFonts w:ascii="Times New Roman" w:hAnsi="Times New Roman" w:cs="Times New Roman"/>
          <w:sz w:val="28"/>
          <w:szCs w:val="28"/>
        </w:rPr>
        <w:t>способи необхідної</w:t>
      </w:r>
      <w:r w:rsidR="00E2170F" w:rsidRPr="00DE72C1">
        <w:rPr>
          <w:rFonts w:ascii="Times New Roman" w:hAnsi="Times New Roman" w:cs="Times New Roman"/>
          <w:sz w:val="28"/>
          <w:szCs w:val="28"/>
        </w:rPr>
        <w:t xml:space="preserve"> </w:t>
      </w:r>
      <w:r w:rsidR="00467D17" w:rsidRPr="00DE72C1">
        <w:rPr>
          <w:rFonts w:ascii="Times New Roman" w:hAnsi="Times New Roman" w:cs="Times New Roman"/>
          <w:sz w:val="28"/>
          <w:szCs w:val="28"/>
        </w:rPr>
        <w:t>взаємодії</w:t>
      </w:r>
      <w:r w:rsidR="00B822AB" w:rsidRPr="00DE72C1">
        <w:rPr>
          <w:rFonts w:ascii="Times New Roman" w:hAnsi="Times New Roman" w:cs="Times New Roman"/>
          <w:sz w:val="28"/>
          <w:szCs w:val="28"/>
        </w:rPr>
        <w:t xml:space="preserve"> місцевої влади з</w:t>
      </w:r>
      <w:r w:rsidR="00B83716" w:rsidRPr="00DE72C1">
        <w:rPr>
          <w:rFonts w:ascii="Times New Roman" w:hAnsi="Times New Roman" w:cs="Times New Roman"/>
          <w:sz w:val="28"/>
          <w:szCs w:val="28"/>
        </w:rPr>
        <w:t xml:space="preserve"> </w:t>
      </w:r>
      <w:r w:rsidR="00C74250" w:rsidRPr="00DE72C1">
        <w:rPr>
          <w:rFonts w:ascii="Times New Roman" w:hAnsi="Times New Roman" w:cs="Times New Roman"/>
          <w:sz w:val="28"/>
          <w:szCs w:val="28"/>
        </w:rPr>
        <w:t>населення</w:t>
      </w:r>
      <w:r w:rsidR="00B822AB" w:rsidRPr="00DE72C1">
        <w:rPr>
          <w:rFonts w:ascii="Times New Roman" w:hAnsi="Times New Roman" w:cs="Times New Roman"/>
          <w:sz w:val="28"/>
          <w:szCs w:val="28"/>
        </w:rPr>
        <w:t>м.</w:t>
      </w:r>
      <w:r w:rsidR="00267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0C3" w:rsidRDefault="00B36F96" w:rsidP="001A7A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2C1">
        <w:rPr>
          <w:rFonts w:ascii="Times New Roman" w:hAnsi="Times New Roman" w:cs="Times New Roman"/>
          <w:sz w:val="28"/>
          <w:szCs w:val="28"/>
        </w:rPr>
        <w:t>Та все ж, завдяки експертам Всеукраїнської громадської організації «А</w:t>
      </w:r>
      <w:r w:rsidR="00AE429E" w:rsidRPr="00DE72C1">
        <w:rPr>
          <w:rFonts w:ascii="Times New Roman" w:hAnsi="Times New Roman" w:cs="Times New Roman"/>
          <w:sz w:val="28"/>
          <w:szCs w:val="28"/>
        </w:rPr>
        <w:t>соціація</w:t>
      </w:r>
      <w:r w:rsidR="00E91F81" w:rsidRPr="00DE72C1">
        <w:rPr>
          <w:rFonts w:ascii="Times New Roman" w:hAnsi="Times New Roman" w:cs="Times New Roman"/>
          <w:sz w:val="28"/>
          <w:szCs w:val="28"/>
        </w:rPr>
        <w:t xml:space="preserve"> сприяння самоорганізації населення» у 2016 році було розроблено модельні статути територіальних громад міста та села</w:t>
      </w:r>
      <w:r w:rsidR="00F0627A" w:rsidRPr="00DE72C1">
        <w:rPr>
          <w:rFonts w:ascii="Times New Roman" w:hAnsi="Times New Roman" w:cs="Times New Roman"/>
          <w:sz w:val="28"/>
          <w:szCs w:val="28"/>
        </w:rPr>
        <w:t>, що посприяло внесенню змін та доповнень</w:t>
      </w:r>
      <w:r w:rsidR="001D13E3">
        <w:rPr>
          <w:rFonts w:ascii="Times New Roman" w:hAnsi="Times New Roman" w:cs="Times New Roman"/>
          <w:sz w:val="28"/>
          <w:szCs w:val="28"/>
        </w:rPr>
        <w:t xml:space="preserve"> до </w:t>
      </w:r>
      <w:r w:rsidR="008E7F34">
        <w:rPr>
          <w:rFonts w:ascii="Times New Roman" w:hAnsi="Times New Roman" w:cs="Times New Roman"/>
          <w:sz w:val="28"/>
          <w:szCs w:val="28"/>
        </w:rPr>
        <w:t>чинн</w:t>
      </w:r>
      <w:r w:rsidR="001D13E3">
        <w:rPr>
          <w:rFonts w:ascii="Times New Roman" w:hAnsi="Times New Roman" w:cs="Times New Roman"/>
          <w:sz w:val="28"/>
          <w:szCs w:val="28"/>
        </w:rPr>
        <w:t>их статутів</w:t>
      </w:r>
      <w:r w:rsidR="00F0627A" w:rsidRPr="00DE72C1">
        <w:rPr>
          <w:rFonts w:ascii="Times New Roman" w:hAnsi="Times New Roman" w:cs="Times New Roman"/>
          <w:sz w:val="28"/>
          <w:szCs w:val="28"/>
        </w:rPr>
        <w:t xml:space="preserve">, а в деяких територіальних громадах, що не мали </w:t>
      </w:r>
      <w:r w:rsidR="001D13E3">
        <w:rPr>
          <w:rFonts w:ascii="Times New Roman" w:hAnsi="Times New Roman" w:cs="Times New Roman"/>
          <w:sz w:val="28"/>
          <w:szCs w:val="28"/>
        </w:rPr>
        <w:t>їх</w:t>
      </w:r>
      <w:r w:rsidR="0032447F" w:rsidRPr="00DE72C1">
        <w:rPr>
          <w:rFonts w:ascii="Times New Roman" w:hAnsi="Times New Roman" w:cs="Times New Roman"/>
          <w:sz w:val="28"/>
          <w:szCs w:val="28"/>
        </w:rPr>
        <w:t xml:space="preserve">, </w:t>
      </w:r>
      <w:r w:rsidR="001D13E3">
        <w:rPr>
          <w:rFonts w:ascii="Times New Roman" w:hAnsi="Times New Roman" w:cs="Times New Roman"/>
          <w:sz w:val="28"/>
          <w:szCs w:val="28"/>
        </w:rPr>
        <w:t xml:space="preserve">навіть </w:t>
      </w:r>
      <w:r w:rsidR="00E918C9" w:rsidRPr="00DE72C1">
        <w:rPr>
          <w:rFonts w:ascii="Times New Roman" w:hAnsi="Times New Roman" w:cs="Times New Roman"/>
          <w:sz w:val="28"/>
          <w:szCs w:val="28"/>
        </w:rPr>
        <w:t>створенню.</w:t>
      </w:r>
      <w:r w:rsidR="00167F45" w:rsidRPr="00DE7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606" w:rsidRPr="00524232" w:rsidRDefault="007C6674" w:rsidP="00161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232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="006F7E1E">
        <w:rPr>
          <w:rFonts w:ascii="Times New Roman" w:hAnsi="Times New Roman" w:cs="Times New Roman"/>
          <w:sz w:val="28"/>
          <w:szCs w:val="28"/>
        </w:rPr>
        <w:t>виключ</w:t>
      </w:r>
      <w:r w:rsidR="006020AE">
        <w:rPr>
          <w:rFonts w:ascii="Times New Roman" w:hAnsi="Times New Roman" w:cs="Times New Roman"/>
          <w:sz w:val="28"/>
          <w:szCs w:val="28"/>
        </w:rPr>
        <w:t>ається версія</w:t>
      </w:r>
      <w:r w:rsidRPr="00524232">
        <w:rPr>
          <w:rFonts w:ascii="Times New Roman" w:hAnsi="Times New Roman" w:cs="Times New Roman"/>
          <w:sz w:val="28"/>
          <w:szCs w:val="28"/>
        </w:rPr>
        <w:t xml:space="preserve">, що на сьогодні </w:t>
      </w:r>
      <w:r w:rsidR="007A2606" w:rsidRPr="00524232">
        <w:rPr>
          <w:rFonts w:ascii="Times New Roman" w:hAnsi="Times New Roman" w:cs="Times New Roman"/>
          <w:sz w:val="28"/>
          <w:szCs w:val="28"/>
        </w:rPr>
        <w:t xml:space="preserve">все ж </w:t>
      </w:r>
      <w:r w:rsidRPr="00524232">
        <w:rPr>
          <w:rFonts w:ascii="Times New Roman" w:hAnsi="Times New Roman" w:cs="Times New Roman"/>
          <w:sz w:val="28"/>
          <w:szCs w:val="28"/>
        </w:rPr>
        <w:t xml:space="preserve">існує левова частка </w:t>
      </w:r>
      <w:r w:rsidR="00C65BFA" w:rsidRPr="00524232">
        <w:rPr>
          <w:rFonts w:ascii="Times New Roman" w:hAnsi="Times New Roman" w:cs="Times New Roman"/>
          <w:sz w:val="28"/>
          <w:szCs w:val="28"/>
        </w:rPr>
        <w:t xml:space="preserve">статутів </w:t>
      </w:r>
      <w:r w:rsidRPr="00524232">
        <w:rPr>
          <w:rFonts w:ascii="Times New Roman" w:hAnsi="Times New Roman" w:cs="Times New Roman"/>
          <w:sz w:val="28"/>
          <w:szCs w:val="28"/>
        </w:rPr>
        <w:t xml:space="preserve">територіальних громад, які </w:t>
      </w:r>
      <w:r w:rsidR="003F1EC5" w:rsidRPr="00524232">
        <w:rPr>
          <w:rFonts w:ascii="Times New Roman" w:hAnsi="Times New Roman" w:cs="Times New Roman"/>
          <w:sz w:val="28"/>
          <w:szCs w:val="28"/>
        </w:rPr>
        <w:t>не є до</w:t>
      </w:r>
      <w:r w:rsidR="00C65BFA" w:rsidRPr="00524232">
        <w:rPr>
          <w:rFonts w:ascii="Times New Roman" w:hAnsi="Times New Roman" w:cs="Times New Roman"/>
          <w:sz w:val="28"/>
          <w:szCs w:val="28"/>
        </w:rPr>
        <w:t>с</w:t>
      </w:r>
      <w:r w:rsidR="003F1EC5" w:rsidRPr="00524232">
        <w:rPr>
          <w:rFonts w:ascii="Times New Roman" w:hAnsi="Times New Roman" w:cs="Times New Roman"/>
          <w:sz w:val="28"/>
          <w:szCs w:val="28"/>
        </w:rPr>
        <w:t>конал</w:t>
      </w:r>
      <w:r w:rsidR="00C65BFA" w:rsidRPr="00524232">
        <w:rPr>
          <w:rFonts w:ascii="Times New Roman" w:hAnsi="Times New Roman" w:cs="Times New Roman"/>
          <w:sz w:val="28"/>
          <w:szCs w:val="28"/>
        </w:rPr>
        <w:t>ими</w:t>
      </w:r>
      <w:r w:rsidR="00681ACC">
        <w:rPr>
          <w:rFonts w:ascii="Times New Roman" w:hAnsi="Times New Roman" w:cs="Times New Roman"/>
          <w:sz w:val="28"/>
          <w:szCs w:val="28"/>
        </w:rPr>
        <w:t>,</w:t>
      </w:r>
      <w:r w:rsidR="00C65BFA" w:rsidRPr="00524232">
        <w:rPr>
          <w:rFonts w:ascii="Times New Roman" w:hAnsi="Times New Roman" w:cs="Times New Roman"/>
          <w:sz w:val="28"/>
          <w:szCs w:val="28"/>
        </w:rPr>
        <w:t xml:space="preserve"> або </w:t>
      </w:r>
      <w:r w:rsidRPr="00524232">
        <w:rPr>
          <w:rFonts w:ascii="Times New Roman" w:hAnsi="Times New Roman" w:cs="Times New Roman"/>
          <w:sz w:val="28"/>
          <w:szCs w:val="28"/>
        </w:rPr>
        <w:t>мают</w:t>
      </w:r>
      <w:r w:rsidR="00FD4D15">
        <w:rPr>
          <w:rFonts w:ascii="Times New Roman" w:hAnsi="Times New Roman" w:cs="Times New Roman"/>
          <w:sz w:val="28"/>
          <w:szCs w:val="28"/>
        </w:rPr>
        <w:t>ь значні розбіжності у порівнянні</w:t>
      </w:r>
      <w:r w:rsidR="00635F48">
        <w:rPr>
          <w:rFonts w:ascii="Times New Roman" w:hAnsi="Times New Roman" w:cs="Times New Roman"/>
          <w:sz w:val="28"/>
          <w:szCs w:val="28"/>
        </w:rPr>
        <w:t xml:space="preserve"> </w:t>
      </w:r>
      <w:r w:rsidRPr="00524232">
        <w:rPr>
          <w:rFonts w:ascii="Times New Roman" w:hAnsi="Times New Roman" w:cs="Times New Roman"/>
          <w:sz w:val="28"/>
          <w:szCs w:val="28"/>
        </w:rPr>
        <w:t xml:space="preserve">з іншими статутами громад. </w:t>
      </w:r>
    </w:p>
    <w:p w:rsidR="00A634D6" w:rsidRPr="00524232" w:rsidRDefault="007A2606" w:rsidP="001615BC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24232">
        <w:rPr>
          <w:rFonts w:ascii="Times New Roman" w:hAnsi="Times New Roman" w:cs="Times New Roman"/>
          <w:sz w:val="28"/>
          <w:szCs w:val="28"/>
        </w:rPr>
        <w:t xml:space="preserve">Саме тому, </w:t>
      </w:r>
      <w:r w:rsidR="003C6A3F" w:rsidRPr="00524232">
        <w:rPr>
          <w:rFonts w:ascii="Times New Roman" w:hAnsi="Times New Roman" w:cs="Times New Roman"/>
          <w:sz w:val="28"/>
          <w:szCs w:val="28"/>
        </w:rPr>
        <w:t>з</w:t>
      </w:r>
      <w:r w:rsidR="000178FB" w:rsidRPr="00524232">
        <w:rPr>
          <w:rFonts w:ascii="Times New Roman" w:hAnsi="Times New Roman" w:cs="Times New Roman"/>
          <w:sz w:val="28"/>
          <w:szCs w:val="28"/>
        </w:rPr>
        <w:t xml:space="preserve"> метою перевірки якості статутів, було проведено аналіз та здійснено порівняльну </w:t>
      </w:r>
      <w:r w:rsidR="00780533" w:rsidRPr="00524232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r w:rsidR="00652718" w:rsidRPr="00524232">
        <w:rPr>
          <w:rFonts w:ascii="Times New Roman" w:hAnsi="Times New Roman" w:cs="Times New Roman"/>
          <w:sz w:val="28"/>
          <w:szCs w:val="28"/>
        </w:rPr>
        <w:t xml:space="preserve">Статуту </w:t>
      </w:r>
      <w:r w:rsidR="00A634D6" w:rsidRPr="0052423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територіальної громади міста Чернівців</w:t>
      </w:r>
      <w:r w:rsidR="000178FB" w:rsidRPr="00524232">
        <w:rPr>
          <w:rFonts w:ascii="Times New Roman" w:hAnsi="Times New Roman" w:cs="Times New Roman"/>
          <w:sz w:val="28"/>
          <w:szCs w:val="28"/>
        </w:rPr>
        <w:t xml:space="preserve"> </w:t>
      </w:r>
      <w:r w:rsidR="00652718" w:rsidRPr="00524232">
        <w:rPr>
          <w:rFonts w:ascii="Times New Roman" w:hAnsi="Times New Roman" w:cs="Times New Roman"/>
          <w:sz w:val="28"/>
          <w:szCs w:val="28"/>
        </w:rPr>
        <w:t xml:space="preserve">та Статуту </w:t>
      </w:r>
      <w:r w:rsidR="00A634D6" w:rsidRPr="0052423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територіальної громади міста Києва.</w:t>
      </w:r>
    </w:p>
    <w:p w:rsidR="004D7C5A" w:rsidRDefault="008305E1" w:rsidP="00161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Так, в</w:t>
      </w:r>
      <w:r w:rsidR="006B2EB2" w:rsidRPr="004D7C5A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ідповідно до статті 1 Статуту територіальної громади міста Чернівців</w:t>
      </w:r>
      <w:r w:rsidR="00FE4E61" w:rsidRPr="004D7C5A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(зі змінами р</w:t>
      </w:r>
      <w:r w:rsidR="00FE4E61" w:rsidRPr="004D7C5A">
        <w:rPr>
          <w:rFonts w:ascii="Times New Roman" w:hAnsi="Times New Roman" w:cs="Times New Roman"/>
          <w:sz w:val="28"/>
          <w:szCs w:val="28"/>
        </w:rPr>
        <w:t xml:space="preserve">ішенням 33 сесії Чернівецької міської </w:t>
      </w:r>
      <w:r w:rsidR="00FE4E61" w:rsidRPr="008E7F34">
        <w:rPr>
          <w:rFonts w:ascii="Times New Roman" w:hAnsi="Times New Roman" w:cs="Times New Roman"/>
          <w:sz w:val="28"/>
          <w:szCs w:val="28"/>
        </w:rPr>
        <w:t xml:space="preserve">ради </w:t>
      </w:r>
      <w:r w:rsidR="008E7F34" w:rsidRPr="008E7F3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VII</w:t>
      </w:r>
      <w:r w:rsidR="00FE4E61" w:rsidRPr="008E7F34">
        <w:rPr>
          <w:rFonts w:ascii="Times New Roman" w:hAnsi="Times New Roman" w:cs="Times New Roman"/>
          <w:sz w:val="28"/>
          <w:szCs w:val="28"/>
        </w:rPr>
        <w:t xml:space="preserve"> скликання</w:t>
      </w:r>
      <w:r w:rsidR="00FE4E61" w:rsidRPr="004D7C5A">
        <w:rPr>
          <w:rFonts w:ascii="Times New Roman" w:hAnsi="Times New Roman" w:cs="Times New Roman"/>
          <w:sz w:val="28"/>
          <w:szCs w:val="28"/>
        </w:rPr>
        <w:t xml:space="preserve"> 08.08.2017 № 799</w:t>
      </w:r>
      <w:r w:rsidR="00214139">
        <w:rPr>
          <w:rFonts w:ascii="Times New Roman" w:hAnsi="Times New Roman" w:cs="Times New Roman"/>
          <w:sz w:val="28"/>
          <w:szCs w:val="28"/>
        </w:rPr>
        <w:t xml:space="preserve">) </w:t>
      </w:r>
      <w:r w:rsidR="00F437B5">
        <w:rPr>
          <w:rFonts w:ascii="Times New Roman" w:hAnsi="Times New Roman" w:cs="Times New Roman"/>
          <w:sz w:val="28"/>
          <w:szCs w:val="28"/>
        </w:rPr>
        <w:t>(</w:t>
      </w:r>
      <w:r w:rsidR="000732B1">
        <w:rPr>
          <w:rFonts w:ascii="Times New Roman" w:hAnsi="Times New Roman" w:cs="Times New Roman"/>
          <w:sz w:val="28"/>
          <w:szCs w:val="28"/>
        </w:rPr>
        <w:t xml:space="preserve">далі – </w:t>
      </w:r>
      <w:r w:rsidR="00F437B5">
        <w:rPr>
          <w:rFonts w:ascii="Times New Roman" w:hAnsi="Times New Roman" w:cs="Times New Roman"/>
          <w:sz w:val="28"/>
          <w:szCs w:val="28"/>
        </w:rPr>
        <w:t xml:space="preserve">Статут 1) </w:t>
      </w:r>
      <w:r w:rsidR="004D7C5A" w:rsidRPr="004D7C5A">
        <w:rPr>
          <w:rFonts w:ascii="Times New Roman" w:hAnsi="Times New Roman" w:cs="Times New Roman"/>
          <w:sz w:val="28"/>
          <w:szCs w:val="28"/>
        </w:rPr>
        <w:t>Статут є основним нормативно-правовим актом територіальної громади міста Чернівців, який приймається Чернівецькою міською радою від імені та в інтересах територіальної громади на основі Конституції України та Закону України «Про місцеве самоврядування в Україні» з метою врахування історичних, національно-культурних, соціально-економічних та інших особливостей здійснення місцевого самоврядування в місті Чернівцях.</w:t>
      </w:r>
      <w:r w:rsidR="001615BC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 w:rsidR="004D7C5A" w:rsidRPr="004D7C5A">
        <w:rPr>
          <w:rFonts w:ascii="Times New Roman" w:hAnsi="Times New Roman" w:cs="Times New Roman"/>
          <w:sz w:val="28"/>
          <w:szCs w:val="28"/>
        </w:rPr>
        <w:t>Акти органів і посадових осіб місцевого самоврядування в місті Чернівцях повинні вид</w:t>
      </w:r>
      <w:r w:rsidR="001615BC">
        <w:rPr>
          <w:rFonts w:ascii="Times New Roman" w:hAnsi="Times New Roman" w:cs="Times New Roman"/>
          <w:sz w:val="28"/>
          <w:szCs w:val="28"/>
        </w:rPr>
        <w:t>аватись на основі положень</w:t>
      </w:r>
      <w:r w:rsidR="001A3923">
        <w:rPr>
          <w:rFonts w:ascii="Times New Roman" w:hAnsi="Times New Roman" w:cs="Times New Roman"/>
          <w:sz w:val="28"/>
          <w:szCs w:val="28"/>
        </w:rPr>
        <w:t xml:space="preserve"> Статуту</w:t>
      </w:r>
      <w:r w:rsidR="00D55E2B">
        <w:rPr>
          <w:rFonts w:ascii="Times New Roman" w:hAnsi="Times New Roman" w:cs="Times New Roman"/>
          <w:sz w:val="28"/>
          <w:szCs w:val="28"/>
        </w:rPr>
        <w:t xml:space="preserve"> 1</w:t>
      </w:r>
      <w:r w:rsidR="001A3923">
        <w:rPr>
          <w:rFonts w:ascii="Times New Roman" w:hAnsi="Times New Roman" w:cs="Times New Roman"/>
          <w:sz w:val="28"/>
          <w:szCs w:val="28"/>
        </w:rPr>
        <w:t xml:space="preserve"> та не суперечити їм </w:t>
      </w:r>
      <w:r w:rsidR="003B5CB4">
        <w:rPr>
          <w:rFonts w:ascii="Times New Roman" w:hAnsi="Times New Roman" w:cs="Times New Roman"/>
          <w:sz w:val="28"/>
          <w:szCs w:val="28"/>
        </w:rPr>
        <w:t>[8</w:t>
      </w:r>
      <w:r w:rsidR="00BE4C80" w:rsidRPr="00992E11">
        <w:rPr>
          <w:rFonts w:ascii="Times New Roman" w:hAnsi="Times New Roman" w:cs="Times New Roman"/>
          <w:sz w:val="28"/>
          <w:szCs w:val="28"/>
        </w:rPr>
        <w:t>, ст. 1</w:t>
      </w:r>
      <w:r w:rsidR="001A3923" w:rsidRPr="00992E11">
        <w:rPr>
          <w:rFonts w:ascii="Times New Roman" w:hAnsi="Times New Roman" w:cs="Times New Roman"/>
          <w:sz w:val="28"/>
          <w:szCs w:val="28"/>
        </w:rPr>
        <w:t>].</w:t>
      </w:r>
    </w:p>
    <w:p w:rsidR="00AA5C9F" w:rsidRPr="00C11CA1" w:rsidRDefault="00AA5C9F" w:rsidP="00AA5C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A1">
        <w:rPr>
          <w:rFonts w:ascii="Times New Roman" w:hAnsi="Times New Roman" w:cs="Times New Roman"/>
          <w:sz w:val="28"/>
          <w:szCs w:val="28"/>
        </w:rPr>
        <w:t>Зміст Статуту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CE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територіальної громади міста Чернівців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CA1">
        <w:rPr>
          <w:rFonts w:ascii="Times New Roman" w:hAnsi="Times New Roman" w:cs="Times New Roman"/>
          <w:sz w:val="28"/>
          <w:szCs w:val="28"/>
        </w:rPr>
        <w:t>складається із</w:t>
      </w:r>
      <w:r w:rsidR="00B6329B">
        <w:rPr>
          <w:rFonts w:ascii="Times New Roman" w:hAnsi="Times New Roman" w:cs="Times New Roman"/>
          <w:sz w:val="28"/>
          <w:szCs w:val="28"/>
        </w:rPr>
        <w:t xml:space="preserve"> преамбули та</w:t>
      </w:r>
      <w:r w:rsidRPr="00C11CA1">
        <w:rPr>
          <w:rFonts w:ascii="Times New Roman" w:hAnsi="Times New Roman" w:cs="Times New Roman"/>
          <w:sz w:val="28"/>
          <w:szCs w:val="28"/>
        </w:rPr>
        <w:t xml:space="preserve"> 7 розділів, а саме:</w:t>
      </w:r>
    </w:p>
    <w:p w:rsidR="00AA5C9F" w:rsidRPr="00C11CA1" w:rsidRDefault="00AA5C9F" w:rsidP="00AA5C9F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11CA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01CE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Розділ </w:t>
      </w:r>
      <w:r w:rsidRPr="00601CEC">
        <w:rPr>
          <w:rFonts w:ascii="Times New Roman" w:hAnsi="Times New Roman" w:cs="Times New Roman"/>
          <w:sz w:val="28"/>
          <w:szCs w:val="28"/>
        </w:rPr>
        <w:t>І</w:t>
      </w:r>
      <w:r w:rsidRPr="002821EF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601CE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Загальні положення;</w:t>
      </w:r>
    </w:p>
    <w:p w:rsidR="00AA5C9F" w:rsidRPr="00C11CA1" w:rsidRDefault="00AA5C9F" w:rsidP="00AA5C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A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01CE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Розділ</w:t>
      </w:r>
      <w:r w:rsidRPr="00C11CA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CA1">
        <w:rPr>
          <w:rFonts w:ascii="Times New Roman" w:hAnsi="Times New Roman" w:cs="Times New Roman"/>
          <w:sz w:val="28"/>
          <w:szCs w:val="28"/>
        </w:rPr>
        <w:t>ІІ. Місцеве самоврядування в місті Чернівцях;</w:t>
      </w:r>
    </w:p>
    <w:p w:rsidR="00AA5C9F" w:rsidRPr="00C11CA1" w:rsidRDefault="00AA5C9F" w:rsidP="00AA5C9F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11CA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01CE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Розділ</w:t>
      </w:r>
      <w:r w:rsidRPr="00C11CA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CA1">
        <w:rPr>
          <w:rFonts w:ascii="Times New Roman" w:hAnsi="Times New Roman" w:cs="Times New Roman"/>
          <w:sz w:val="28"/>
          <w:szCs w:val="28"/>
        </w:rPr>
        <w:t>ІІІ. Участь член</w:t>
      </w:r>
      <w:r w:rsidR="00393F0F">
        <w:rPr>
          <w:rFonts w:ascii="Times New Roman" w:hAnsi="Times New Roman" w:cs="Times New Roman"/>
          <w:sz w:val="28"/>
          <w:szCs w:val="28"/>
        </w:rPr>
        <w:t xml:space="preserve">ів територіальної громади міста </w:t>
      </w:r>
      <w:r w:rsidRPr="00C11CA1">
        <w:rPr>
          <w:rFonts w:ascii="Times New Roman" w:hAnsi="Times New Roman" w:cs="Times New Roman"/>
          <w:sz w:val="28"/>
          <w:szCs w:val="28"/>
        </w:rPr>
        <w:t>Чернівців у здійсненні місцевого самоврядування;</w:t>
      </w:r>
    </w:p>
    <w:p w:rsidR="00AA5C9F" w:rsidRPr="00C11CA1" w:rsidRDefault="00AA5C9F" w:rsidP="00AA5C9F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11CA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01CE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Розділ</w:t>
      </w:r>
      <w:r w:rsidRPr="00C11CA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CA1">
        <w:rPr>
          <w:rFonts w:ascii="Times New Roman" w:hAnsi="Times New Roman" w:cs="Times New Roman"/>
          <w:caps/>
          <w:sz w:val="28"/>
          <w:szCs w:val="28"/>
        </w:rPr>
        <w:t xml:space="preserve">IV. </w:t>
      </w:r>
      <w:r w:rsidR="00CE48D9">
        <w:rPr>
          <w:rFonts w:ascii="Times New Roman" w:hAnsi="Times New Roman" w:cs="Times New Roman"/>
          <w:sz w:val="28"/>
          <w:szCs w:val="28"/>
        </w:rPr>
        <w:t>Органи й</w:t>
      </w:r>
      <w:r w:rsidRPr="00C11CA1">
        <w:rPr>
          <w:rFonts w:ascii="Times New Roman" w:hAnsi="Times New Roman" w:cs="Times New Roman"/>
          <w:sz w:val="28"/>
          <w:szCs w:val="28"/>
        </w:rPr>
        <w:t xml:space="preserve"> посадові особи місцевого самоврядування;</w:t>
      </w:r>
    </w:p>
    <w:p w:rsidR="00AA5C9F" w:rsidRPr="00C11CA1" w:rsidRDefault="00AA5C9F" w:rsidP="00AA5C9F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11CA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01CE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Розділ</w:t>
      </w:r>
      <w:r w:rsidRPr="00C11CA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CA1">
        <w:rPr>
          <w:rFonts w:ascii="Times New Roman" w:hAnsi="Times New Roman" w:cs="Times New Roman"/>
          <w:sz w:val="28"/>
          <w:szCs w:val="28"/>
        </w:rPr>
        <w:t>V. Матеріал</w:t>
      </w:r>
      <w:r w:rsidR="00393F0F">
        <w:rPr>
          <w:rFonts w:ascii="Times New Roman" w:hAnsi="Times New Roman" w:cs="Times New Roman"/>
          <w:sz w:val="28"/>
          <w:szCs w:val="28"/>
        </w:rPr>
        <w:t xml:space="preserve">ьно-фінансова основа місцевого </w:t>
      </w:r>
      <w:r w:rsidRPr="00C11CA1">
        <w:rPr>
          <w:rFonts w:ascii="Times New Roman" w:hAnsi="Times New Roman" w:cs="Times New Roman"/>
          <w:sz w:val="28"/>
          <w:szCs w:val="28"/>
        </w:rPr>
        <w:t>самоврядування;</w:t>
      </w:r>
    </w:p>
    <w:p w:rsidR="00AA5C9F" w:rsidRPr="00C11CA1" w:rsidRDefault="00AA5C9F" w:rsidP="00AA5C9F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11CA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01CE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Розділ</w:t>
      </w:r>
      <w:r w:rsidRPr="00C11CA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793F">
        <w:rPr>
          <w:rFonts w:ascii="Times New Roman" w:hAnsi="Times New Roman" w:cs="Times New Roman"/>
          <w:sz w:val="28"/>
          <w:szCs w:val="28"/>
        </w:rPr>
        <w:t xml:space="preserve">VI. Відкритість та </w:t>
      </w:r>
      <w:r w:rsidRPr="00C11CA1">
        <w:rPr>
          <w:rFonts w:ascii="Times New Roman" w:hAnsi="Times New Roman" w:cs="Times New Roman"/>
          <w:sz w:val="28"/>
          <w:szCs w:val="28"/>
        </w:rPr>
        <w:t>проз</w:t>
      </w:r>
      <w:r w:rsidR="001D793F">
        <w:rPr>
          <w:rFonts w:ascii="Times New Roman" w:hAnsi="Times New Roman" w:cs="Times New Roman"/>
          <w:sz w:val="28"/>
          <w:szCs w:val="28"/>
        </w:rPr>
        <w:t xml:space="preserve">орість у діяльності органів та </w:t>
      </w:r>
      <w:r w:rsidRPr="00C11CA1">
        <w:rPr>
          <w:rFonts w:ascii="Times New Roman" w:hAnsi="Times New Roman" w:cs="Times New Roman"/>
          <w:sz w:val="28"/>
          <w:szCs w:val="28"/>
        </w:rPr>
        <w:t>посадових осіб місцевого самоврядування;</w:t>
      </w:r>
    </w:p>
    <w:p w:rsidR="00AA5C9F" w:rsidRDefault="00AA5C9F" w:rsidP="00AA5C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A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01CE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Розділ</w:t>
      </w:r>
      <w:r w:rsidRPr="00C11CA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CA1">
        <w:rPr>
          <w:rFonts w:ascii="Times New Roman" w:hAnsi="Times New Roman" w:cs="Times New Roman"/>
          <w:sz w:val="28"/>
          <w:szCs w:val="28"/>
        </w:rPr>
        <w:t>VII. Заключні положення.</w:t>
      </w:r>
    </w:p>
    <w:p w:rsidR="00AA5C9F" w:rsidRDefault="00AA5C9F" w:rsidP="00AA5C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Загалом, у нормативно-правовому акті міститься 52 статті, а також невід’ємною частиною </w:t>
      </w:r>
      <w:r w:rsidRPr="00B51C54">
        <w:rPr>
          <w:rFonts w:ascii="Times New Roman" w:hAnsi="Times New Roman" w:cs="Times New Roman"/>
          <w:sz w:val="28"/>
          <w:szCs w:val="28"/>
        </w:rPr>
        <w:t xml:space="preserve">Статуту є </w:t>
      </w:r>
      <w:r>
        <w:rPr>
          <w:rFonts w:ascii="Times New Roman" w:hAnsi="Times New Roman" w:cs="Times New Roman"/>
          <w:sz w:val="28"/>
          <w:szCs w:val="28"/>
        </w:rPr>
        <w:t>8 додатків.</w:t>
      </w:r>
    </w:p>
    <w:p w:rsidR="00591435" w:rsidRDefault="008A1D23" w:rsidP="006D4DB2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У</w:t>
      </w:r>
      <w:r w:rsidR="00EB07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свою чергу, </w:t>
      </w:r>
      <w:r w:rsidR="0021193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Статут</w:t>
      </w:r>
      <w:r w:rsidR="00EB0777" w:rsidRPr="004D7C5A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територіальної громади міста</w:t>
      </w:r>
      <w:r w:rsidR="00EB07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Києва</w:t>
      </w:r>
      <w:r w:rsidR="000112DF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</w:t>
      </w:r>
      <w:r w:rsidR="000112DF" w:rsidRPr="003C68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</w:t>
      </w:r>
      <w:r w:rsidR="006264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</w:t>
      </w:r>
      <w:r w:rsidR="000112DF" w:rsidRPr="003C68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змінами та доповненнями, внесеними рішенням Київради</w:t>
      </w:r>
      <w:r w:rsidR="00011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0112DF" w:rsidRPr="003C68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 27 лютого 2003 р. N 263/423</w:t>
      </w:r>
      <w:r w:rsidR="00011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)</w:t>
      </w:r>
      <w:r w:rsidR="004C5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(</w:t>
      </w:r>
      <w:r w:rsidR="000732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далі – </w:t>
      </w:r>
      <w:r w:rsidR="004C5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Статут 2)</w:t>
      </w:r>
      <w:r w:rsidR="002119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21193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 розкриває зміст дефініції «статут»</w:t>
      </w:r>
      <w:r w:rsidR="00EB764A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однак стаття 1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55E2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характеризує</w:t>
      </w:r>
      <w:r w:rsidR="001B417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поняття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B417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«територіальна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B417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громада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B417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міста Києва»</w:t>
      </w:r>
      <w:r w:rsidR="00591435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та деталізує її права. </w:t>
      </w:r>
      <w:r w:rsidR="001F4C6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Натомість у Статуті 1 характеристика територіальної г</w:t>
      </w:r>
      <w:r w:rsidR="000657D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ромади є </w:t>
      </w:r>
      <w:r w:rsidR="003B0F1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значно стислою</w:t>
      </w:r>
      <w:r w:rsidR="002F185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2F3D0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але наявні ще й принципи на основі яких територіальна громада здійснює самоврядування</w:t>
      </w:r>
      <w:r w:rsidR="003B0F1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F46B3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(статті 15,</w:t>
      </w:r>
      <w:r w:rsidR="009C586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F46B3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16).</w:t>
      </w:r>
    </w:p>
    <w:p w:rsidR="00E2685E" w:rsidRDefault="00A90731" w:rsidP="00152F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Крім того, </w:t>
      </w:r>
      <w:r w:rsidR="007773BB">
        <w:rPr>
          <w:rFonts w:ascii="Times New Roman" w:hAnsi="Times New Roman" w:cs="Times New Roman"/>
          <w:sz w:val="28"/>
          <w:szCs w:val="28"/>
        </w:rPr>
        <w:t>Статут</w:t>
      </w:r>
      <w:r w:rsidR="006E3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територіальної громади міста Києва </w:t>
      </w:r>
      <w:r w:rsidR="004F7B01">
        <w:rPr>
          <w:rFonts w:ascii="Times New Roman" w:hAnsi="Times New Roman" w:cs="Times New Roman"/>
          <w:sz w:val="28"/>
          <w:szCs w:val="28"/>
        </w:rPr>
        <w:t xml:space="preserve">складається </w:t>
      </w:r>
      <w:r w:rsidR="00953CE9">
        <w:rPr>
          <w:rFonts w:ascii="Times New Roman" w:hAnsi="Times New Roman" w:cs="Times New Roman"/>
          <w:sz w:val="28"/>
          <w:szCs w:val="28"/>
        </w:rPr>
        <w:t>з преамбули, окремо</w:t>
      </w:r>
      <w:r w:rsidR="006E3233">
        <w:rPr>
          <w:rFonts w:ascii="Times New Roman" w:hAnsi="Times New Roman" w:cs="Times New Roman"/>
          <w:sz w:val="28"/>
          <w:szCs w:val="28"/>
        </w:rPr>
        <w:t xml:space="preserve"> зазначених заключних положень </w:t>
      </w:r>
      <w:r w:rsidR="00953CE9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53CE9">
        <w:rPr>
          <w:rFonts w:ascii="Times New Roman" w:hAnsi="Times New Roman" w:cs="Times New Roman"/>
          <w:sz w:val="28"/>
          <w:szCs w:val="28"/>
        </w:rPr>
        <w:t xml:space="preserve"> розділів, а саме:</w:t>
      </w:r>
    </w:p>
    <w:p w:rsidR="00953CE9" w:rsidRPr="005629E0" w:rsidRDefault="00953CE9" w:rsidP="00953CE9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629E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Розділ </w:t>
      </w:r>
      <w:r w:rsidRPr="005629E0">
        <w:rPr>
          <w:rFonts w:ascii="Times New Roman" w:hAnsi="Times New Roman" w:cs="Times New Roman"/>
          <w:sz w:val="28"/>
          <w:szCs w:val="28"/>
        </w:rPr>
        <w:t>І</w:t>
      </w:r>
      <w:r w:rsidRPr="005629E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Загальні положення;</w:t>
      </w:r>
    </w:p>
    <w:p w:rsidR="00953CE9" w:rsidRDefault="00953CE9" w:rsidP="00953CE9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345F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Розділ</w:t>
      </w:r>
      <w:r w:rsidRPr="00C11CA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CA1">
        <w:rPr>
          <w:rFonts w:ascii="Times New Roman" w:hAnsi="Times New Roman" w:cs="Times New Roman"/>
          <w:sz w:val="28"/>
          <w:szCs w:val="28"/>
        </w:rPr>
        <w:t>ІІ.</w:t>
      </w:r>
      <w:r>
        <w:rPr>
          <w:rFonts w:ascii="Times New Roman" w:hAnsi="Times New Roman" w:cs="Times New Roman"/>
          <w:sz w:val="28"/>
          <w:szCs w:val="28"/>
        </w:rPr>
        <w:t xml:space="preserve"> Порядок здійснення місцевого самоврядування у місті Києві;</w:t>
      </w:r>
    </w:p>
    <w:p w:rsidR="00953CE9" w:rsidRDefault="00953CE9" w:rsidP="00953CE9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345F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Розділ</w:t>
      </w:r>
      <w:r w:rsidRPr="00C11CA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CA1">
        <w:rPr>
          <w:rFonts w:ascii="Times New Roman" w:hAnsi="Times New Roman" w:cs="Times New Roman"/>
          <w:sz w:val="28"/>
          <w:szCs w:val="28"/>
        </w:rPr>
        <w:t>ІІІ.</w:t>
      </w:r>
      <w:r>
        <w:rPr>
          <w:rFonts w:ascii="Times New Roman" w:hAnsi="Times New Roman" w:cs="Times New Roman"/>
          <w:sz w:val="28"/>
          <w:szCs w:val="28"/>
        </w:rPr>
        <w:t> Представницькі та виконавчі органи місцевого самоврядування у місті Києві;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3CE9" w:rsidRPr="00D345F4" w:rsidRDefault="00953CE9" w:rsidP="00953CE9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345F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Розділ</w:t>
      </w:r>
      <w:r w:rsidRPr="00C11CA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CA1">
        <w:rPr>
          <w:rFonts w:ascii="Times New Roman" w:hAnsi="Times New Roman" w:cs="Times New Roman"/>
          <w:caps/>
          <w:sz w:val="28"/>
          <w:szCs w:val="28"/>
        </w:rPr>
        <w:t>IV</w:t>
      </w:r>
      <w:r w:rsidRPr="00D345F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Матеріальна і фінансова основа місцевого самоврядування у місті Києві;</w:t>
      </w:r>
    </w:p>
    <w:p w:rsidR="00D345F4" w:rsidRDefault="00953CE9" w:rsidP="00D345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F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Розділ</w:t>
      </w:r>
      <w:r w:rsidRPr="00C11CA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CA1"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 xml:space="preserve"> Охорона правопорядку та ку</w:t>
      </w:r>
      <w:r w:rsidR="00D345F4">
        <w:rPr>
          <w:rFonts w:ascii="Times New Roman" w:hAnsi="Times New Roman" w:cs="Times New Roman"/>
          <w:sz w:val="28"/>
          <w:szCs w:val="28"/>
        </w:rPr>
        <w:t>льтурної спадщини у місті Києві.</w:t>
      </w:r>
    </w:p>
    <w:p w:rsidR="00953CE9" w:rsidRPr="00C11CA1" w:rsidRDefault="00953CE9" w:rsidP="00D345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Загальний обсяг нормативно-пр</w:t>
      </w:r>
      <w:r w:rsidR="0069187C">
        <w:rPr>
          <w:rFonts w:ascii="Times New Roman" w:hAnsi="Times New Roman" w:cs="Times New Roman"/>
          <w:sz w:val="28"/>
          <w:szCs w:val="28"/>
        </w:rPr>
        <w:t xml:space="preserve">авового акту налічує 38 статей </w:t>
      </w:r>
      <w:r>
        <w:rPr>
          <w:rFonts w:ascii="Times New Roman" w:hAnsi="Times New Roman" w:cs="Times New Roman"/>
          <w:sz w:val="28"/>
          <w:szCs w:val="28"/>
        </w:rPr>
        <w:t>та не містить додатків.</w:t>
      </w:r>
    </w:p>
    <w:p w:rsidR="003064B7" w:rsidRDefault="00A32496" w:rsidP="000646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Оскільки, розбіжності між Статутом 1 та Статутом 2 наявні у змісті зазначених нормативно-правових актів є необхідним </w:t>
      </w:r>
      <w:r w:rsidR="003064B7">
        <w:rPr>
          <w:rFonts w:ascii="Times New Roman" w:hAnsi="Times New Roman" w:cs="Times New Roman"/>
          <w:sz w:val="28"/>
          <w:szCs w:val="28"/>
        </w:rPr>
        <w:t>розмежувати спільні та відм</w:t>
      </w:r>
      <w:r w:rsidR="00080AFF">
        <w:rPr>
          <w:rFonts w:ascii="Times New Roman" w:hAnsi="Times New Roman" w:cs="Times New Roman"/>
          <w:sz w:val="28"/>
          <w:szCs w:val="28"/>
        </w:rPr>
        <w:t>інні</w:t>
      </w:r>
      <w:r w:rsidR="003064B7">
        <w:rPr>
          <w:rFonts w:ascii="Times New Roman" w:hAnsi="Times New Roman" w:cs="Times New Roman"/>
          <w:sz w:val="28"/>
          <w:szCs w:val="28"/>
        </w:rPr>
        <w:t xml:space="preserve"> </w:t>
      </w:r>
      <w:r w:rsidR="00F3619B">
        <w:rPr>
          <w:rFonts w:ascii="Times New Roman" w:hAnsi="Times New Roman" w:cs="Times New Roman"/>
          <w:sz w:val="28"/>
          <w:szCs w:val="28"/>
        </w:rPr>
        <w:t>риси</w:t>
      </w:r>
      <w:r w:rsidR="00080AFF">
        <w:rPr>
          <w:rFonts w:ascii="Times New Roman" w:hAnsi="Times New Roman" w:cs="Times New Roman"/>
          <w:sz w:val="28"/>
          <w:szCs w:val="28"/>
        </w:rPr>
        <w:t xml:space="preserve"> вказаних статутів.</w:t>
      </w:r>
    </w:p>
    <w:p w:rsidR="005649E8" w:rsidRDefault="005649E8" w:rsidP="00507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="0044686B">
        <w:rPr>
          <w:rFonts w:ascii="Times New Roman" w:hAnsi="Times New Roman" w:cs="Times New Roman"/>
          <w:sz w:val="28"/>
          <w:szCs w:val="28"/>
        </w:rPr>
        <w:t>як у Статуті територіальної громади міста Києва так і у Статуті територіальної громади міста Чернівців передбачено</w:t>
      </w:r>
      <w:r w:rsidR="005205CB">
        <w:rPr>
          <w:rFonts w:ascii="Times New Roman" w:hAnsi="Times New Roman" w:cs="Times New Roman"/>
          <w:sz w:val="28"/>
          <w:szCs w:val="28"/>
        </w:rPr>
        <w:t xml:space="preserve"> відомості про</w:t>
      </w:r>
      <w:r w:rsidR="0044686B">
        <w:rPr>
          <w:rFonts w:ascii="Times New Roman" w:hAnsi="Times New Roman" w:cs="Times New Roman"/>
          <w:sz w:val="28"/>
          <w:szCs w:val="28"/>
        </w:rPr>
        <w:t>:</w:t>
      </w:r>
    </w:p>
    <w:p w:rsidR="005304BB" w:rsidRDefault="005304BB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11CA1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44686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462F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статус міста (</w:t>
      </w:r>
      <w:r w:rsidR="00CC271D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ст. 2 Статуту 2; ч. 7 ст. 4 Статуту 1);</w:t>
      </w:r>
    </w:p>
    <w:p w:rsidR="000B2887" w:rsidRDefault="000B2887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47BAD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</w:t>
      </w:r>
      <w:r w:rsidR="0037207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а</w:t>
      </w:r>
      <w:r w:rsidR="00547BAD" w:rsidRPr="00547BA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дміністративно-територіальний устрій міста</w:t>
      </w:r>
      <w:r w:rsidR="0037207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37207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(ст. 3 Статуту 2; ч. 1, 6 ст. 4, ст. 6 Статуту 1);</w:t>
      </w:r>
    </w:p>
    <w:p w:rsidR="00D366B6" w:rsidRDefault="00873649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11CA1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819E0">
        <w:rPr>
          <w:rFonts w:ascii="Times New Roman" w:hAnsi="Times New Roman" w:cs="Times New Roman"/>
          <w:sz w:val="28"/>
          <w:szCs w:val="28"/>
        </w:rPr>
        <w:t>о</w:t>
      </w:r>
      <w:r w:rsidR="00A010DC">
        <w:rPr>
          <w:rFonts w:ascii="Times New Roman" w:hAnsi="Times New Roman" w:cs="Times New Roman"/>
          <w:sz w:val="28"/>
          <w:szCs w:val="28"/>
        </w:rPr>
        <w:t>фіційну символіку</w:t>
      </w:r>
      <w:r w:rsidR="002B5B8F" w:rsidRPr="002B5B8F">
        <w:rPr>
          <w:rFonts w:ascii="Times New Roman" w:hAnsi="Times New Roman" w:cs="Times New Roman"/>
          <w:sz w:val="28"/>
          <w:szCs w:val="28"/>
        </w:rPr>
        <w:t xml:space="preserve"> міста</w:t>
      </w:r>
      <w:r w:rsidR="00D366B6">
        <w:rPr>
          <w:rFonts w:ascii="Times New Roman" w:hAnsi="Times New Roman" w:cs="Times New Roman"/>
          <w:sz w:val="28"/>
          <w:szCs w:val="28"/>
        </w:rPr>
        <w:t xml:space="preserve"> </w:t>
      </w:r>
      <w:r w:rsidR="00D366B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(ст. 4 Статуту 2; ст. 9 Статуту 1);</w:t>
      </w:r>
    </w:p>
    <w:p w:rsidR="007B2BBB" w:rsidRDefault="007B2BBB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11CA1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428EF" w:rsidRPr="00EE47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пам’ятні дати</w:t>
      </w:r>
      <w:r w:rsidR="00EE473E" w:rsidRPr="00EE47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(</w:t>
      </w:r>
      <w:r w:rsidR="00EE473E" w:rsidRPr="00EE473E">
        <w:rPr>
          <w:rFonts w:ascii="Times New Roman" w:hAnsi="Times New Roman" w:cs="Times New Roman"/>
          <w:sz w:val="28"/>
          <w:szCs w:val="28"/>
        </w:rPr>
        <w:t>міські свята)</w:t>
      </w:r>
      <w:r w:rsidR="00E428EF" w:rsidRPr="00EE47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територіальної громади міста</w:t>
      </w:r>
      <w:r w:rsidR="007B50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7B50A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(ст. 5</w:t>
      </w:r>
      <w:r w:rsidR="007D0DCD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</w:t>
      </w:r>
      <w:r w:rsidR="007B50A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2; ст. 10 Статуту 1);</w:t>
      </w:r>
    </w:p>
    <w:p w:rsidR="001E72F6" w:rsidRDefault="0026367B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A22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– </w:t>
      </w:r>
      <w:r w:rsidRPr="009A22E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відзнаки та почесні звання територіальної громади міста</w:t>
      </w:r>
      <w:r w:rsidR="001E72F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1E72F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(ст. </w:t>
      </w:r>
      <w:r w:rsidR="00A9754F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</w:t>
      </w:r>
      <w:r w:rsidR="001E72F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2; ст. 9 Статуту 1</w:t>
      </w:r>
      <w:r w:rsidR="00A9754F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="001E72F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);</w:t>
      </w:r>
    </w:p>
    <w:p w:rsidR="00ED0C9D" w:rsidRDefault="00954C37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A22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E6BB8" w:rsidRPr="008E6B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міста-побратими міста</w:t>
      </w:r>
      <w:r w:rsidR="00ED0C9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ED0C9D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(ст. 7 Статуту 2; ч. 3 ст. 7 Статуту 1);</w:t>
      </w:r>
    </w:p>
    <w:p w:rsidR="00542875" w:rsidRDefault="00542875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57A4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</w:t>
      </w:r>
      <w:r w:rsidR="00600788" w:rsidRPr="00157A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правові засади здійснення місцевого самоврядування у місті</w:t>
      </w:r>
      <w:r w:rsidR="00EC25E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0744C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(ст. 8 Статуту 2; ч. 2, 5 ст. 13 Статуту 1);</w:t>
      </w:r>
    </w:p>
    <w:p w:rsidR="00EC25EE" w:rsidRDefault="002750A9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57A4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A557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</w:t>
      </w:r>
      <w:r w:rsidR="00A010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истему</w:t>
      </w:r>
      <w:r w:rsidR="00A5572C" w:rsidRPr="003C68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місцевого самоврядування у місті</w:t>
      </w:r>
      <w:r w:rsidR="00EC2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EC25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r w:rsidR="0017336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ч. 3 </w:t>
      </w:r>
      <w:r w:rsidR="00EC25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ст. </w:t>
      </w:r>
      <w:r w:rsidR="0017336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9 Статуту 2; </w:t>
      </w:r>
      <w:r w:rsidR="00EC25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ст. 1</w:t>
      </w:r>
      <w:r w:rsidR="0017336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EC25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1);</w:t>
      </w:r>
    </w:p>
    <w:p w:rsidR="0097331D" w:rsidRDefault="00E71971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57A4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D5414" w:rsidRPr="00DD541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форми безпосереднього здійснення місцевого самоврядування у місті</w:t>
      </w:r>
      <w:r w:rsidR="0097331D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(ст. 10 Статуту 2; ст. 17 Статуту 1);</w:t>
      </w:r>
    </w:p>
    <w:p w:rsidR="009B271B" w:rsidRDefault="00574556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57A4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129BD" w:rsidRPr="002129BD">
        <w:rPr>
          <w:rFonts w:ascii="Times New Roman" w:hAnsi="Times New Roman" w:cs="Times New Roman"/>
          <w:sz w:val="28"/>
          <w:szCs w:val="28"/>
        </w:rPr>
        <w:t xml:space="preserve">загальні збори (конференції) членів територіальної громади міста </w:t>
      </w:r>
      <w:r w:rsidR="00943A8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(ст. 11 Статуту 2; ст. 18 Статуту 1);</w:t>
      </w:r>
    </w:p>
    <w:p w:rsidR="00574556" w:rsidRPr="009C2BD3" w:rsidRDefault="009B271B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C2BD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9C2BD3">
        <w:rPr>
          <w:rFonts w:ascii="Times New Roman" w:hAnsi="Times New Roman" w:cs="Times New Roman"/>
          <w:sz w:val="28"/>
          <w:szCs w:val="28"/>
        </w:rPr>
        <w:t>місцеві ініціативи</w:t>
      </w:r>
      <w:r w:rsidR="009C2BD3" w:rsidRPr="009C2BD3">
        <w:rPr>
          <w:rFonts w:ascii="Times New Roman" w:hAnsi="Times New Roman" w:cs="Times New Roman"/>
          <w:sz w:val="28"/>
          <w:szCs w:val="28"/>
        </w:rPr>
        <w:t xml:space="preserve"> (</w:t>
      </w:r>
      <w:r w:rsidR="009C2BD3" w:rsidRPr="009C2BD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ст. 1</w:t>
      </w:r>
      <w:r w:rsid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="009C2BD3" w:rsidRPr="009C2BD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2; ст. 1</w:t>
      </w:r>
      <w:r w:rsid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</w:t>
      </w:r>
      <w:r w:rsidR="009C2BD3" w:rsidRPr="009C2BD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1);</w:t>
      </w:r>
    </w:p>
    <w:p w:rsidR="002F54EE" w:rsidRPr="002F54EE" w:rsidRDefault="003548F3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</w:t>
      </w:r>
      <w:r w:rsidR="002F54EE" w:rsidRPr="002F54EE">
        <w:rPr>
          <w:rFonts w:ascii="Times New Roman" w:hAnsi="Times New Roman" w:cs="Times New Roman"/>
          <w:sz w:val="28"/>
          <w:szCs w:val="28"/>
        </w:rPr>
        <w:t>громадські слухання</w:t>
      </w:r>
      <w:r w:rsidR="002F54EE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(ст. 13 Статуту 2; ст. 20 Статуту 1);</w:t>
      </w:r>
    </w:p>
    <w:p w:rsidR="00E71971" w:rsidRDefault="00130555" w:rsidP="00507FBD">
      <w:pPr>
        <w:tabs>
          <w:tab w:val="left" w:pos="3915"/>
        </w:tabs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B4C9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</w:t>
      </w:r>
      <w:r w:rsidR="004B4C9C" w:rsidRPr="004B4C9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органи самоорганізації населення міста</w:t>
      </w:r>
      <w:r w:rsidR="006B509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6B5092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(ст. 1</w:t>
      </w:r>
      <w:r w:rsidR="006B509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6B5092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2; ст. 2</w:t>
      </w:r>
      <w:r w:rsidR="006B509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</w:t>
      </w:r>
      <w:r w:rsidR="0086301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ст. 36</w:t>
      </w:r>
      <w:r w:rsidR="006B5092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</w:t>
      </w:r>
      <w:r w:rsidR="007A3F4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6B5092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1);</w:t>
      </w:r>
    </w:p>
    <w:p w:rsidR="000379A4" w:rsidRDefault="00A010DC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B4C9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B731CA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C6D7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міську раду </w:t>
      </w:r>
      <w:r w:rsidR="008C6D70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(ст. 1</w:t>
      </w:r>
      <w:r w:rsidR="008C6D7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</w:t>
      </w:r>
      <w:r w:rsidR="008C6D70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2; ст. </w:t>
      </w:r>
      <w:r w:rsidR="008C6D7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8C6D70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 Статуту 1);</w:t>
      </w:r>
    </w:p>
    <w:p w:rsidR="000379A4" w:rsidRDefault="000379A4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B4C9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1301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міського голову</w:t>
      </w:r>
      <w:r w:rsidR="008C6D7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C6D70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(ст. 1</w:t>
      </w:r>
      <w:r w:rsidR="008C6D7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</w:t>
      </w:r>
      <w:r w:rsidR="008C6D70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2; ст. </w:t>
      </w:r>
      <w:r w:rsidR="008C6D7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33</w:t>
      </w:r>
      <w:r w:rsidR="008C6D70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1);</w:t>
      </w:r>
    </w:p>
    <w:p w:rsidR="000379A4" w:rsidRDefault="000C7E9F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B4C9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1301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постійні комісії</w:t>
      </w:r>
      <w:r w:rsidR="008C6D7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міської ради </w:t>
      </w:r>
      <w:r w:rsidR="008C6D70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r w:rsidR="001D48A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ч.</w:t>
      </w:r>
      <w:r w:rsidR="004D175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3, </w:t>
      </w:r>
      <w:r w:rsidR="001D48A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4, </w:t>
      </w:r>
      <w:r w:rsidR="004D175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6 </w:t>
      </w:r>
      <w:r w:rsidR="008C6D70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ст. </w:t>
      </w:r>
      <w:r w:rsidR="008C6D7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18</w:t>
      </w:r>
      <w:r w:rsidR="008C6D70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2; ст. </w:t>
      </w:r>
      <w:r w:rsidR="001312B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32</w:t>
      </w:r>
      <w:r w:rsidR="008C6D70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1);</w:t>
      </w:r>
    </w:p>
    <w:p w:rsidR="00766C57" w:rsidRDefault="002B3DF7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B4C9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421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виконавчий</w:t>
      </w:r>
      <w:r w:rsidR="00013AB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орган міської ради</w:t>
      </w:r>
      <w:r w:rsidR="000379A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66C57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(ст. </w:t>
      </w:r>
      <w:r w:rsidR="00766C5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25</w:t>
      </w:r>
      <w:r w:rsidR="0034362D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2) та виконавчі органи міської ради </w:t>
      </w:r>
      <w:r w:rsidR="0030172A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r w:rsidR="00766C57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ст. </w:t>
      </w:r>
      <w:r w:rsidR="00766C5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34</w:t>
      </w:r>
      <w:r w:rsidR="00766C57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1);</w:t>
      </w:r>
    </w:p>
    <w:p w:rsidR="00A010DC" w:rsidRPr="003947A7" w:rsidRDefault="00E434A6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947A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</w:t>
      </w:r>
      <w:r w:rsidR="003947A7" w:rsidRPr="003947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к</w:t>
      </w:r>
      <w:r w:rsidR="002C6B1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омунальну</w:t>
      </w:r>
      <w:r w:rsidR="003947A7" w:rsidRPr="003947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власність територіальної громади міста</w:t>
      </w:r>
      <w:r w:rsidR="00DD7E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DD7EED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(ст. </w:t>
      </w:r>
      <w:r w:rsidR="00DD7EED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28</w:t>
      </w:r>
      <w:r w:rsidR="00DD7EED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2; </w:t>
      </w:r>
      <w:r w:rsidR="00DD7EED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ч. 2 </w:t>
      </w:r>
      <w:r w:rsidR="00DD7EED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ст. </w:t>
      </w:r>
      <w:r w:rsidR="00DD7EED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38</w:t>
      </w:r>
      <w:r w:rsidR="00DD7EED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1);</w:t>
      </w:r>
    </w:p>
    <w:p w:rsidR="00D17485" w:rsidRDefault="00E434A6" w:rsidP="00CA1C86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B4C9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814E8" w:rsidRPr="00E814E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право власності на землю територіальної громади міст</w:t>
      </w:r>
      <w:r w:rsidR="00FA3F9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FA3F92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(ст. </w:t>
      </w:r>
      <w:r w:rsidR="00FA3F9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29 Статуту 2; </w:t>
      </w:r>
      <w:r w:rsidR="00FA3F92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ст. </w:t>
      </w:r>
      <w:r w:rsidR="00FA3F9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39</w:t>
      </w:r>
      <w:r w:rsidR="00FA3F92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1);</w:t>
      </w:r>
    </w:p>
    <w:p w:rsidR="00B63B63" w:rsidRPr="00C30B3B" w:rsidRDefault="00B63B63" w:rsidP="00C30B3B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63B6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B63B63">
        <w:rPr>
          <w:rFonts w:ascii="Times New Roman" w:hAnsi="Times New Roman" w:cs="Times New Roman"/>
          <w:sz w:val="28"/>
          <w:szCs w:val="28"/>
        </w:rPr>
        <w:t>стратегічний план розвитку міста</w:t>
      </w:r>
      <w:r w:rsidR="00C30B3B">
        <w:rPr>
          <w:rFonts w:ascii="Times New Roman" w:hAnsi="Times New Roman" w:cs="Times New Roman"/>
          <w:sz w:val="28"/>
          <w:szCs w:val="28"/>
        </w:rPr>
        <w:t xml:space="preserve"> </w:t>
      </w:r>
      <w:r w:rsidR="00C30B3B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(ст. </w:t>
      </w:r>
      <w:r w:rsidR="00C30B3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30 Статуту 2; </w:t>
      </w:r>
      <w:r w:rsidR="00C30B3B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ст. </w:t>
      </w:r>
      <w:r w:rsidR="00C30B3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12</w:t>
      </w:r>
      <w:r w:rsidR="00C30B3B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1);</w:t>
      </w:r>
    </w:p>
    <w:p w:rsidR="003458BC" w:rsidRPr="006B26A7" w:rsidRDefault="003458BC" w:rsidP="00507FBD">
      <w:pPr>
        <w:tabs>
          <w:tab w:val="left" w:pos="3915"/>
        </w:tabs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B26A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</w:t>
      </w:r>
      <w:r w:rsidR="006D419B" w:rsidRPr="006B26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управління об'єктами державної власності у місті</w:t>
      </w:r>
      <w:r w:rsidR="006B26A7" w:rsidRPr="006B26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6B26A7" w:rsidRPr="006B26A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(ст. 31 Статуту 2) та </w:t>
      </w:r>
      <w:r w:rsidR="006B26A7" w:rsidRPr="006B26A7">
        <w:rPr>
          <w:rFonts w:ascii="Times New Roman" w:hAnsi="Times New Roman" w:cs="Times New Roman"/>
          <w:sz w:val="28"/>
          <w:szCs w:val="28"/>
        </w:rPr>
        <w:t>управління об’єктами права комунальної власності (</w:t>
      </w:r>
      <w:r w:rsidR="006B26A7" w:rsidRPr="006B26A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ст. 41 Статуту 1);</w:t>
      </w:r>
    </w:p>
    <w:p w:rsidR="001562C8" w:rsidRDefault="001562C8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B4C9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13D34" w:rsidRPr="00D13D3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бюджет міста</w:t>
      </w:r>
      <w:r w:rsidR="00D13D3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D13D34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(ст. </w:t>
      </w:r>
      <w:r w:rsidR="00D13D3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32, 33 Статуту 2; </w:t>
      </w:r>
      <w:r w:rsidR="00D13D34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ст. </w:t>
      </w:r>
      <w:r w:rsidR="00C65AE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43</w:t>
      </w:r>
      <w:r w:rsidR="00054CAD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ст. </w:t>
      </w:r>
      <w:r w:rsidR="00D13D3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44</w:t>
      </w:r>
      <w:r w:rsidR="00D13D34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1);</w:t>
      </w:r>
    </w:p>
    <w:p w:rsidR="001562C8" w:rsidRDefault="001562C8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E38C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</w:t>
      </w:r>
      <w:r w:rsidR="003925EA" w:rsidRPr="004E38C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місцеві податки та збори у місті</w:t>
      </w:r>
      <w:r w:rsidR="00BB1A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BB1A39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(ст. </w:t>
      </w:r>
      <w:r w:rsidR="00BB1A39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34 Статуту 2; </w:t>
      </w:r>
      <w:r w:rsidR="00BB1A39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ст. </w:t>
      </w:r>
      <w:r w:rsidR="00BB1A39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45</w:t>
      </w:r>
      <w:r w:rsidR="00BB1A39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1);</w:t>
      </w:r>
    </w:p>
    <w:p w:rsidR="004973CB" w:rsidRPr="002C6B1D" w:rsidRDefault="004973CB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C6B1D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– </w:t>
      </w:r>
      <w:r w:rsidR="002C6B1D" w:rsidRPr="002C6B1D">
        <w:rPr>
          <w:rFonts w:ascii="Times New Roman" w:hAnsi="Times New Roman" w:cs="Times New Roman"/>
          <w:sz w:val="28"/>
          <w:szCs w:val="28"/>
        </w:rPr>
        <w:t>культурну</w:t>
      </w:r>
      <w:r w:rsidR="004E55EF">
        <w:rPr>
          <w:rFonts w:ascii="Times New Roman" w:hAnsi="Times New Roman" w:cs="Times New Roman"/>
          <w:sz w:val="28"/>
          <w:szCs w:val="28"/>
        </w:rPr>
        <w:t xml:space="preserve"> спадщину</w:t>
      </w:r>
      <w:r w:rsidR="002C6B1D" w:rsidRPr="002C6B1D">
        <w:rPr>
          <w:rFonts w:ascii="Times New Roman" w:hAnsi="Times New Roman" w:cs="Times New Roman"/>
          <w:sz w:val="28"/>
          <w:szCs w:val="28"/>
        </w:rPr>
        <w:t xml:space="preserve"> міста</w:t>
      </w:r>
      <w:r w:rsidR="004E55EF">
        <w:rPr>
          <w:rFonts w:ascii="Times New Roman" w:hAnsi="Times New Roman" w:cs="Times New Roman"/>
          <w:sz w:val="28"/>
          <w:szCs w:val="28"/>
        </w:rPr>
        <w:t xml:space="preserve"> </w:t>
      </w:r>
      <w:r w:rsidR="004E55EF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(ст. </w:t>
      </w:r>
      <w:r w:rsidR="004E55EF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36 Статуту 2; </w:t>
      </w:r>
      <w:r w:rsidR="004E55EF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ст. </w:t>
      </w:r>
      <w:r w:rsidR="004E55EF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</w:t>
      </w:r>
      <w:r w:rsidR="0079356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п. 10 ч. 1 ст. 16</w:t>
      </w:r>
      <w:r w:rsidR="004E55EF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</w:t>
      </w:r>
      <w:r w:rsidR="00593BA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4E55EF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1);</w:t>
      </w:r>
    </w:p>
    <w:p w:rsidR="0035216A" w:rsidRPr="00416319" w:rsidRDefault="0035216A" w:rsidP="00507FBD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B4C9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42D3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к</w:t>
      </w:r>
      <w:r w:rsidR="00416319" w:rsidRPr="004163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онтроль за виконанням Статуту територіальної громади міста</w:t>
      </w:r>
      <w:r w:rsidR="004163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416319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(ст. </w:t>
      </w:r>
      <w:r w:rsidR="00416319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37 Статуту 2; </w:t>
      </w:r>
      <w:r w:rsidR="00416319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ст. </w:t>
      </w:r>
      <w:r w:rsidR="00416319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52</w:t>
      </w:r>
      <w:r w:rsidR="00416319" w:rsidRPr="002F54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1);</w:t>
      </w:r>
    </w:p>
    <w:p w:rsidR="00C42D32" w:rsidRDefault="001B4A87" w:rsidP="007B5BE0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B4C9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A5308" w:rsidRPr="00CA5308">
        <w:rPr>
          <w:rFonts w:ascii="Times New Roman" w:hAnsi="Times New Roman" w:cs="Times New Roman"/>
          <w:sz w:val="28"/>
          <w:szCs w:val="28"/>
        </w:rPr>
        <w:t xml:space="preserve">порядок внесення змін та доповнень до статуту </w:t>
      </w:r>
      <w:r w:rsidR="00C42D32" w:rsidRPr="00CA530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територіальної громади міста </w:t>
      </w:r>
      <w:r w:rsidR="00C42D32" w:rsidRPr="00CA530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(ст. 3</w:t>
      </w:r>
      <w:r w:rsidR="00FA1D81" w:rsidRPr="00CA530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="00C42D32" w:rsidRPr="00CA530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 2; ст. 5</w:t>
      </w:r>
      <w:r w:rsidR="00FA1D81" w:rsidRPr="00CA530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</w:t>
      </w:r>
      <w:r w:rsidR="00C42D32" w:rsidRPr="00CA530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Статуту</w:t>
      </w:r>
      <w:r w:rsidR="009A6981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1).</w:t>
      </w:r>
    </w:p>
    <w:p w:rsidR="006D0B0A" w:rsidRDefault="006D0B0A" w:rsidP="007B5BE0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Однак, не зважаючи на те, що зазначений перелік спільних рис є досить великим, все ж</w:t>
      </w:r>
      <w:r w:rsidR="00A4120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A4120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Статути мають значну кількість 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відмінностей. </w:t>
      </w:r>
    </w:p>
    <w:p w:rsidR="006D0B0A" w:rsidRDefault="001A5393" w:rsidP="007B5BE0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Так, </w:t>
      </w:r>
      <w:r w:rsidR="006D0B0A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тут</w:t>
      </w:r>
      <w:r w:rsidR="006D0B0A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1 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 містить відомостей, які спостерігаються у Статуті 2</w:t>
      </w:r>
      <w:r w:rsidR="00F703D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про:</w:t>
      </w:r>
    </w:p>
    <w:p w:rsidR="00F36626" w:rsidRDefault="00F703D3" w:rsidP="00F366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4B4C9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533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порядок скликання та роботу</w:t>
      </w:r>
      <w:r w:rsidR="003533AC" w:rsidRPr="003C68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сесій</w:t>
      </w:r>
      <w:r w:rsidR="00F366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міської ради (ст.</w:t>
      </w:r>
      <w:r w:rsidR="000732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F366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17);</w:t>
      </w:r>
    </w:p>
    <w:p w:rsidR="003533AC" w:rsidRPr="00E03475" w:rsidRDefault="003533AC" w:rsidP="007B5BE0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B4C9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C47BC" w:rsidRPr="00FA49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депутатські </w:t>
      </w:r>
      <w:r w:rsidR="008C47BC" w:rsidRPr="00E0347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групи та фракції міської ради </w:t>
      </w:r>
      <w:r w:rsidR="00D95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(ст.</w:t>
      </w:r>
      <w:r w:rsidR="000732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D95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19</w:t>
      </w:r>
      <w:r w:rsidR="00E03475" w:rsidRPr="00E034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);</w:t>
      </w:r>
    </w:p>
    <w:p w:rsidR="0032400D" w:rsidRDefault="0032400D" w:rsidP="007B5B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4B4C9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F1123E" w:rsidRPr="00F112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секретаріат </w:t>
      </w:r>
      <w:r w:rsidR="002024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міської ради </w:t>
      </w:r>
      <w:r w:rsidR="002024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(ст.</w:t>
      </w:r>
      <w:r w:rsidR="000732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2024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20</w:t>
      </w:r>
      <w:r w:rsidR="0020246C" w:rsidRPr="00E034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);</w:t>
      </w:r>
    </w:p>
    <w:p w:rsidR="00EA56C3" w:rsidRDefault="00EA56C3" w:rsidP="007B5BE0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B4C9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4143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заступника міського голови </w:t>
      </w:r>
      <w:r w:rsidR="00941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(ст.</w:t>
      </w:r>
      <w:r w:rsidR="000732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941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21</w:t>
      </w:r>
      <w:r w:rsidR="00941438" w:rsidRPr="00E034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);</w:t>
      </w:r>
    </w:p>
    <w:p w:rsidR="006422ED" w:rsidRPr="00516D8C" w:rsidRDefault="006422ED" w:rsidP="00516D8C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16D8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</w:t>
      </w:r>
      <w:r w:rsidR="00516D8C" w:rsidRPr="00516D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громадські приймальні депутатів міських рад </w:t>
      </w:r>
      <w:r w:rsidR="00516D8C" w:rsidRPr="00516D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(ст.</w:t>
      </w:r>
      <w:r w:rsidR="000732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516D8C" w:rsidRPr="00516D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24);</w:t>
      </w:r>
    </w:p>
    <w:p w:rsidR="00C26C48" w:rsidRPr="00FB408B" w:rsidRDefault="00C26C48" w:rsidP="007B5BE0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B408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</w:t>
      </w:r>
      <w:r w:rsidR="00FB408B" w:rsidRPr="00FB40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акти органів та посадових осіб місцевого самоврядування міста</w:t>
      </w:r>
      <w:r w:rsidR="00CC12D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CC1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(ст.</w:t>
      </w:r>
      <w:r w:rsidR="000732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CC1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26</w:t>
      </w:r>
      <w:r w:rsidR="00CC12DB" w:rsidRPr="00516D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);</w:t>
      </w:r>
    </w:p>
    <w:p w:rsidR="000916BC" w:rsidRPr="00870D09" w:rsidRDefault="000916BC" w:rsidP="007B5BE0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D09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</w:t>
      </w:r>
      <w:r w:rsidR="00870D09" w:rsidRPr="00870D0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відповідальність органів та посадових осіб місцевого самоврядування міста </w:t>
      </w:r>
      <w:r w:rsidR="00870D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(ст.</w:t>
      </w:r>
      <w:r w:rsidR="000732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870D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27</w:t>
      </w:r>
      <w:r w:rsidR="00870D09" w:rsidRPr="00870D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);</w:t>
      </w:r>
    </w:p>
    <w:p w:rsidR="00980724" w:rsidRDefault="003D02E2" w:rsidP="009807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</w:pPr>
      <w:r w:rsidRPr="00EA5AF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</w:t>
      </w:r>
      <w:r w:rsidR="00EA5AF8" w:rsidRPr="00EA5A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о</w:t>
      </w:r>
      <w:r w:rsidR="00A4120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хорону</w:t>
      </w:r>
      <w:r w:rsidR="00EA5AF8" w:rsidRPr="00EA5A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правопорядку у місті </w:t>
      </w:r>
      <w:r w:rsidR="003A181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(ст.</w:t>
      </w:r>
      <w:r w:rsidR="000732B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3A181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35). </w:t>
      </w:r>
    </w:p>
    <w:p w:rsidR="00FF0F65" w:rsidRDefault="00B55394" w:rsidP="00FF0F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Крім того</w:t>
      </w:r>
      <w:r w:rsidR="0098072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, Статут територіальної громади міста Чернівців також містить положення, що не передбачені у Статуті територіальної громади міста Києва, а саме:</w:t>
      </w:r>
    </w:p>
    <w:p w:rsidR="00980724" w:rsidRPr="00FF0F65" w:rsidRDefault="00980724" w:rsidP="00FF0F65">
      <w:pPr>
        <w:spacing w:after="0" w:line="360" w:lineRule="auto"/>
        <w:ind w:firstLine="708"/>
        <w:jc w:val="both"/>
        <w:rPr>
          <w:rStyle w:val="a9"/>
          <w:rFonts w:ascii="Times New Roman" w:eastAsia="Times New Roman" w:hAnsi="Times New Roman" w:cs="Times New Roman"/>
          <w:b w:val="0"/>
          <w:bCs w:val="0"/>
          <w:iCs/>
          <w:color w:val="000000"/>
          <w:sz w:val="28"/>
          <w:szCs w:val="28"/>
          <w:bdr w:val="none" w:sz="0" w:space="0" w:color="auto" w:frame="1"/>
          <w:lang w:eastAsia="uk-UA"/>
        </w:rPr>
      </w:pPr>
      <w:r w:rsidRPr="00870D09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196D2A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90946" w:rsidRPr="00190946">
        <w:rPr>
          <w:rFonts w:ascii="Times New Roman" w:hAnsi="Times New Roman" w:cs="Times New Roman"/>
          <w:sz w:val="28"/>
          <w:szCs w:val="28"/>
        </w:rPr>
        <w:t>історію місцевого самоврядування</w:t>
      </w:r>
      <w:r w:rsidR="00190946">
        <w:rPr>
          <w:rFonts w:ascii="Times New Roman" w:hAnsi="Times New Roman" w:cs="Times New Roman"/>
          <w:sz w:val="28"/>
          <w:szCs w:val="28"/>
        </w:rPr>
        <w:t xml:space="preserve"> у місті </w:t>
      </w:r>
      <w:r w:rsidR="001909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(ст.</w:t>
      </w:r>
      <w:r w:rsidR="000732B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1909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3</w:t>
      </w:r>
      <w:r w:rsidR="001F442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);</w:t>
      </w:r>
    </w:p>
    <w:p w:rsidR="001F4422" w:rsidRDefault="00BC7956" w:rsidP="001F4422">
      <w:pPr>
        <w:ind w:firstLine="708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524B49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24B49" w:rsidRPr="00524B49">
        <w:rPr>
          <w:rFonts w:ascii="Times New Roman" w:hAnsi="Times New Roman" w:cs="Times New Roman"/>
          <w:sz w:val="28"/>
          <w:szCs w:val="28"/>
        </w:rPr>
        <w:t>участь міста в асоційо</w:t>
      </w:r>
      <w:r w:rsidR="00B55394">
        <w:rPr>
          <w:rFonts w:ascii="Times New Roman" w:hAnsi="Times New Roman" w:cs="Times New Roman"/>
          <w:sz w:val="28"/>
          <w:szCs w:val="28"/>
        </w:rPr>
        <w:t>ваних організаціях та міжнародну співпрацю</w:t>
      </w:r>
      <w:r w:rsidR="00524B49" w:rsidRPr="00524B49">
        <w:rPr>
          <w:rFonts w:ascii="Times New Roman" w:hAnsi="Times New Roman" w:cs="Times New Roman"/>
          <w:sz w:val="28"/>
          <w:szCs w:val="28"/>
        </w:rPr>
        <w:t xml:space="preserve"> </w:t>
      </w:r>
      <w:r w:rsidR="00524B49" w:rsidRPr="00524B4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(ст.7</w:t>
      </w:r>
      <w:r w:rsidR="001F442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);</w:t>
      </w:r>
    </w:p>
    <w:p w:rsidR="00524515" w:rsidRPr="009856DF" w:rsidRDefault="00524515" w:rsidP="001F4422">
      <w:pPr>
        <w:ind w:firstLine="708"/>
        <w:jc w:val="both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9856DF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856DF" w:rsidRPr="009856DF">
        <w:rPr>
          <w:rFonts w:ascii="Times New Roman" w:hAnsi="Times New Roman" w:cs="Times New Roman"/>
          <w:sz w:val="28"/>
          <w:szCs w:val="28"/>
        </w:rPr>
        <w:t>добровільне об’єднання суміжних територіальних громад (ст. 8);</w:t>
      </w:r>
    </w:p>
    <w:p w:rsidR="001C3413" w:rsidRPr="009C7E45" w:rsidRDefault="001C3413" w:rsidP="00980724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E45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</w:t>
      </w:r>
      <w:r w:rsidR="00EB0F6C" w:rsidRPr="009C7E45">
        <w:rPr>
          <w:rFonts w:ascii="Times New Roman" w:hAnsi="Times New Roman" w:cs="Times New Roman"/>
          <w:sz w:val="28"/>
          <w:szCs w:val="28"/>
        </w:rPr>
        <w:t>основні засади</w:t>
      </w:r>
      <w:r w:rsidR="00970333">
        <w:rPr>
          <w:rFonts w:ascii="Times New Roman" w:hAnsi="Times New Roman" w:cs="Times New Roman"/>
          <w:sz w:val="28"/>
          <w:szCs w:val="28"/>
        </w:rPr>
        <w:t xml:space="preserve"> </w:t>
      </w:r>
      <w:r w:rsidR="00EB0F6C" w:rsidRPr="009C7E45">
        <w:rPr>
          <w:rFonts w:ascii="Times New Roman" w:hAnsi="Times New Roman" w:cs="Times New Roman"/>
          <w:sz w:val="28"/>
          <w:szCs w:val="28"/>
        </w:rPr>
        <w:t>діяльності територіальної громади міста</w:t>
      </w:r>
      <w:r w:rsidR="009C7E45" w:rsidRPr="009C7E45">
        <w:rPr>
          <w:rFonts w:ascii="Times New Roman" w:hAnsi="Times New Roman" w:cs="Times New Roman"/>
          <w:sz w:val="28"/>
          <w:szCs w:val="28"/>
        </w:rPr>
        <w:t xml:space="preserve"> (ст. 16);</w:t>
      </w:r>
    </w:p>
    <w:p w:rsidR="00A427A9" w:rsidRDefault="00500E0B" w:rsidP="00A427A9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97033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70333" w:rsidRPr="00970333">
        <w:rPr>
          <w:rFonts w:ascii="Times New Roman" w:hAnsi="Times New Roman" w:cs="Times New Roman"/>
          <w:sz w:val="28"/>
          <w:szCs w:val="28"/>
        </w:rPr>
        <w:t>звернення громадян до органів і посадових осіб місцевого самоврядування</w:t>
      </w:r>
      <w:r w:rsidR="00970333" w:rsidRPr="0097033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0BC2" w:rsidRPr="00970333">
        <w:rPr>
          <w:rFonts w:ascii="Times New Roman" w:hAnsi="Times New Roman" w:cs="Times New Roman"/>
          <w:sz w:val="28"/>
          <w:szCs w:val="28"/>
        </w:rPr>
        <w:t xml:space="preserve">(ст. </w:t>
      </w:r>
      <w:r w:rsidR="001172CB">
        <w:rPr>
          <w:rFonts w:ascii="Times New Roman" w:hAnsi="Times New Roman" w:cs="Times New Roman"/>
          <w:sz w:val="28"/>
          <w:szCs w:val="28"/>
        </w:rPr>
        <w:t>21</w:t>
      </w:r>
      <w:r w:rsidR="00550BC2" w:rsidRPr="00970333">
        <w:rPr>
          <w:rFonts w:ascii="Times New Roman" w:hAnsi="Times New Roman" w:cs="Times New Roman"/>
          <w:sz w:val="28"/>
          <w:szCs w:val="28"/>
        </w:rPr>
        <w:t>);</w:t>
      </w:r>
    </w:p>
    <w:p w:rsidR="0011665B" w:rsidRPr="00A427A9" w:rsidRDefault="0011665B" w:rsidP="00135F45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1172C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1172CB" w:rsidRPr="001172C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</w:t>
      </w:r>
      <w:r w:rsidR="00B55394">
        <w:rPr>
          <w:rFonts w:ascii="Times New Roman" w:hAnsi="Times New Roman" w:cs="Times New Roman"/>
          <w:sz w:val="28"/>
          <w:szCs w:val="28"/>
        </w:rPr>
        <w:t>ромадську експертизу</w:t>
      </w:r>
      <w:r w:rsidR="001172CB" w:rsidRPr="001172CB">
        <w:rPr>
          <w:rFonts w:ascii="Times New Roman" w:hAnsi="Times New Roman" w:cs="Times New Roman"/>
          <w:sz w:val="28"/>
          <w:szCs w:val="28"/>
        </w:rPr>
        <w:t xml:space="preserve"> </w:t>
      </w:r>
      <w:r w:rsidR="00550BC2" w:rsidRPr="001172CB">
        <w:rPr>
          <w:rFonts w:ascii="Times New Roman" w:hAnsi="Times New Roman" w:cs="Times New Roman"/>
          <w:sz w:val="28"/>
          <w:szCs w:val="28"/>
        </w:rPr>
        <w:t xml:space="preserve">(ст. </w:t>
      </w:r>
      <w:r w:rsidR="00DE26F6">
        <w:rPr>
          <w:rFonts w:ascii="Times New Roman" w:hAnsi="Times New Roman" w:cs="Times New Roman"/>
          <w:sz w:val="28"/>
          <w:szCs w:val="28"/>
        </w:rPr>
        <w:t>22</w:t>
      </w:r>
      <w:r w:rsidR="00550BC2" w:rsidRPr="001172CB">
        <w:rPr>
          <w:rFonts w:ascii="Times New Roman" w:hAnsi="Times New Roman" w:cs="Times New Roman"/>
          <w:sz w:val="28"/>
          <w:szCs w:val="28"/>
        </w:rPr>
        <w:t>);</w:t>
      </w:r>
    </w:p>
    <w:p w:rsidR="001D1C07" w:rsidRPr="00550BC2" w:rsidRDefault="001D1C07" w:rsidP="00550BC2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D09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35F45" w:rsidRPr="00135F45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r w:rsidR="00135F45" w:rsidRPr="00135F45">
        <w:rPr>
          <w:rFonts w:ascii="Times New Roman" w:hAnsi="Times New Roman" w:cs="Times New Roman"/>
          <w:sz w:val="28"/>
          <w:szCs w:val="28"/>
        </w:rPr>
        <w:t xml:space="preserve">онсультації з громадськістю </w:t>
      </w:r>
      <w:r w:rsidR="00550BC2" w:rsidRPr="00135F45">
        <w:rPr>
          <w:rFonts w:ascii="Times New Roman" w:hAnsi="Times New Roman" w:cs="Times New Roman"/>
          <w:sz w:val="28"/>
          <w:szCs w:val="28"/>
        </w:rPr>
        <w:t xml:space="preserve">(ст. </w:t>
      </w:r>
      <w:r w:rsidR="00E54CC2">
        <w:rPr>
          <w:rFonts w:ascii="Times New Roman" w:hAnsi="Times New Roman" w:cs="Times New Roman"/>
          <w:sz w:val="28"/>
          <w:szCs w:val="28"/>
        </w:rPr>
        <w:t>23</w:t>
      </w:r>
      <w:r w:rsidR="00550BC2" w:rsidRPr="00135F45">
        <w:rPr>
          <w:rFonts w:ascii="Times New Roman" w:hAnsi="Times New Roman" w:cs="Times New Roman"/>
          <w:sz w:val="28"/>
          <w:szCs w:val="28"/>
        </w:rPr>
        <w:t>);</w:t>
      </w:r>
    </w:p>
    <w:p w:rsidR="00CE472D" w:rsidRPr="00D843DB" w:rsidRDefault="00CE472D" w:rsidP="00550BC2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3D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– </w:t>
      </w:r>
      <w:r w:rsidR="00D843DB" w:rsidRPr="00D843DB">
        <w:rPr>
          <w:rFonts w:ascii="Times New Roman" w:hAnsi="Times New Roman" w:cs="Times New Roman"/>
          <w:sz w:val="28"/>
          <w:szCs w:val="28"/>
        </w:rPr>
        <w:t>е</w:t>
      </w:r>
      <w:r w:rsidR="00DE6FE8">
        <w:rPr>
          <w:rFonts w:ascii="Times New Roman" w:hAnsi="Times New Roman" w:cs="Times New Roman"/>
          <w:sz w:val="28"/>
          <w:szCs w:val="28"/>
        </w:rPr>
        <w:t>лектронну форму</w:t>
      </w:r>
      <w:r w:rsidR="00D843DB" w:rsidRPr="00D843DB">
        <w:rPr>
          <w:rFonts w:ascii="Times New Roman" w:hAnsi="Times New Roman" w:cs="Times New Roman"/>
          <w:sz w:val="28"/>
          <w:szCs w:val="28"/>
        </w:rPr>
        <w:t xml:space="preserve"> участі у місцевому самоврядуванні </w:t>
      </w:r>
      <w:r w:rsidR="00550BC2" w:rsidRPr="00D843DB">
        <w:rPr>
          <w:rFonts w:ascii="Times New Roman" w:hAnsi="Times New Roman" w:cs="Times New Roman"/>
          <w:sz w:val="28"/>
          <w:szCs w:val="28"/>
        </w:rPr>
        <w:t xml:space="preserve">(ст. </w:t>
      </w:r>
      <w:r w:rsidR="007D69B8">
        <w:rPr>
          <w:rFonts w:ascii="Times New Roman" w:hAnsi="Times New Roman" w:cs="Times New Roman"/>
          <w:sz w:val="28"/>
          <w:szCs w:val="28"/>
        </w:rPr>
        <w:t>27</w:t>
      </w:r>
      <w:r w:rsidR="00550BC2" w:rsidRPr="00D843DB">
        <w:rPr>
          <w:rFonts w:ascii="Times New Roman" w:hAnsi="Times New Roman" w:cs="Times New Roman"/>
          <w:sz w:val="28"/>
          <w:szCs w:val="28"/>
        </w:rPr>
        <w:t>);</w:t>
      </w:r>
    </w:p>
    <w:p w:rsidR="00D67C3A" w:rsidRPr="009E6314" w:rsidRDefault="00066461" w:rsidP="009E6314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F26319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F26319" w:rsidRPr="00F26319">
        <w:rPr>
          <w:rFonts w:ascii="Times New Roman" w:hAnsi="Times New Roman" w:cs="Times New Roman"/>
          <w:sz w:val="28"/>
          <w:szCs w:val="28"/>
        </w:rPr>
        <w:t xml:space="preserve">порядок проведення звітування міського голови, постійних комісій міської ради </w:t>
      </w:r>
      <w:r w:rsidR="009E6314">
        <w:rPr>
          <w:rFonts w:ascii="Times New Roman" w:hAnsi="Times New Roman" w:cs="Times New Roman"/>
          <w:sz w:val="28"/>
          <w:szCs w:val="28"/>
        </w:rPr>
        <w:t xml:space="preserve">та депутатів міської ради </w:t>
      </w:r>
      <w:r w:rsidR="00550BC2" w:rsidRPr="009C7E45">
        <w:rPr>
          <w:rFonts w:ascii="Times New Roman" w:hAnsi="Times New Roman" w:cs="Times New Roman"/>
          <w:sz w:val="28"/>
          <w:szCs w:val="28"/>
        </w:rPr>
        <w:t xml:space="preserve">(ст. </w:t>
      </w:r>
      <w:r w:rsidR="009E6314">
        <w:rPr>
          <w:rFonts w:ascii="Times New Roman" w:hAnsi="Times New Roman" w:cs="Times New Roman"/>
          <w:sz w:val="28"/>
          <w:szCs w:val="28"/>
        </w:rPr>
        <w:t>28</w:t>
      </w:r>
      <w:r w:rsidR="00550BC2" w:rsidRPr="009C7E45">
        <w:rPr>
          <w:rFonts w:ascii="Times New Roman" w:hAnsi="Times New Roman" w:cs="Times New Roman"/>
          <w:sz w:val="28"/>
          <w:szCs w:val="28"/>
        </w:rPr>
        <w:t>);</w:t>
      </w:r>
    </w:p>
    <w:p w:rsidR="00CA263D" w:rsidRPr="00DE6FE8" w:rsidRDefault="00CA263D" w:rsidP="00550BC2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6FE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55394" w:rsidRPr="00B5539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повноваження </w:t>
      </w:r>
      <w:r w:rsidR="00DE6FE8" w:rsidRPr="00B55394">
        <w:rPr>
          <w:rFonts w:ascii="Times New Roman" w:hAnsi="Times New Roman" w:cs="Times New Roman"/>
          <w:sz w:val="28"/>
          <w:szCs w:val="28"/>
        </w:rPr>
        <w:t>депутатів</w:t>
      </w:r>
      <w:r w:rsidR="00DE6FE8" w:rsidRPr="00DE6FE8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550BC2" w:rsidRPr="00DE6FE8">
        <w:rPr>
          <w:rFonts w:ascii="Times New Roman" w:hAnsi="Times New Roman" w:cs="Times New Roman"/>
          <w:sz w:val="28"/>
          <w:szCs w:val="28"/>
        </w:rPr>
        <w:t xml:space="preserve">(ст. </w:t>
      </w:r>
      <w:r w:rsidR="00B108C4">
        <w:rPr>
          <w:rFonts w:ascii="Times New Roman" w:hAnsi="Times New Roman" w:cs="Times New Roman"/>
          <w:sz w:val="28"/>
          <w:szCs w:val="28"/>
        </w:rPr>
        <w:t>31</w:t>
      </w:r>
      <w:r w:rsidR="00550BC2" w:rsidRPr="00DE6FE8">
        <w:rPr>
          <w:rFonts w:ascii="Times New Roman" w:hAnsi="Times New Roman" w:cs="Times New Roman"/>
          <w:sz w:val="28"/>
          <w:szCs w:val="28"/>
        </w:rPr>
        <w:t>);</w:t>
      </w:r>
    </w:p>
    <w:p w:rsidR="009202C4" w:rsidRPr="00B108C4" w:rsidRDefault="009202C4" w:rsidP="00550BC2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08C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108C4" w:rsidRPr="00B108C4">
        <w:rPr>
          <w:rFonts w:ascii="Times New Roman" w:hAnsi="Times New Roman" w:cs="Times New Roman"/>
          <w:sz w:val="28"/>
          <w:szCs w:val="28"/>
        </w:rPr>
        <w:t xml:space="preserve">виконавчий комітет міської ради </w:t>
      </w:r>
      <w:r w:rsidR="00550BC2" w:rsidRPr="00B108C4">
        <w:rPr>
          <w:rFonts w:ascii="Times New Roman" w:hAnsi="Times New Roman" w:cs="Times New Roman"/>
          <w:sz w:val="28"/>
          <w:szCs w:val="28"/>
        </w:rPr>
        <w:t xml:space="preserve">(ст. </w:t>
      </w:r>
      <w:r w:rsidR="00B108C4" w:rsidRPr="00B108C4">
        <w:rPr>
          <w:rFonts w:ascii="Times New Roman" w:hAnsi="Times New Roman" w:cs="Times New Roman"/>
          <w:sz w:val="28"/>
          <w:szCs w:val="28"/>
        </w:rPr>
        <w:t>3</w:t>
      </w:r>
      <w:r w:rsidR="00C6689E">
        <w:rPr>
          <w:rFonts w:ascii="Times New Roman" w:hAnsi="Times New Roman" w:cs="Times New Roman"/>
          <w:sz w:val="28"/>
          <w:szCs w:val="28"/>
        </w:rPr>
        <w:t>5</w:t>
      </w:r>
      <w:r w:rsidR="00550BC2" w:rsidRPr="00B108C4">
        <w:rPr>
          <w:rFonts w:ascii="Times New Roman" w:hAnsi="Times New Roman" w:cs="Times New Roman"/>
          <w:sz w:val="28"/>
          <w:szCs w:val="28"/>
        </w:rPr>
        <w:t>);</w:t>
      </w:r>
    </w:p>
    <w:p w:rsidR="000032FF" w:rsidRPr="00BF77AC" w:rsidRDefault="000032FF" w:rsidP="00550BC2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7AC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F77AC" w:rsidRPr="00BF77AC">
        <w:rPr>
          <w:rFonts w:ascii="Times New Roman" w:hAnsi="Times New Roman" w:cs="Times New Roman"/>
          <w:sz w:val="28"/>
          <w:szCs w:val="28"/>
        </w:rPr>
        <w:t xml:space="preserve">комунальні підприємства </w:t>
      </w:r>
      <w:r w:rsidR="00550BC2" w:rsidRPr="00BF77AC">
        <w:rPr>
          <w:rFonts w:ascii="Times New Roman" w:hAnsi="Times New Roman" w:cs="Times New Roman"/>
          <w:sz w:val="28"/>
          <w:szCs w:val="28"/>
        </w:rPr>
        <w:t xml:space="preserve">(ст. </w:t>
      </w:r>
      <w:r w:rsidR="007C0BD4">
        <w:rPr>
          <w:rFonts w:ascii="Times New Roman" w:hAnsi="Times New Roman" w:cs="Times New Roman"/>
          <w:sz w:val="28"/>
          <w:szCs w:val="28"/>
        </w:rPr>
        <w:t>40</w:t>
      </w:r>
      <w:r w:rsidR="00550BC2" w:rsidRPr="00BF77AC">
        <w:rPr>
          <w:rFonts w:ascii="Times New Roman" w:hAnsi="Times New Roman" w:cs="Times New Roman"/>
          <w:sz w:val="28"/>
          <w:szCs w:val="28"/>
        </w:rPr>
        <w:t>);</w:t>
      </w:r>
    </w:p>
    <w:p w:rsidR="00E744AB" w:rsidRPr="001C0655" w:rsidRDefault="00E744AB" w:rsidP="00550BC2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655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10351" w:rsidRPr="001C0655">
        <w:rPr>
          <w:rFonts w:ascii="Times New Roman" w:hAnsi="Times New Roman" w:cs="Times New Roman"/>
          <w:sz w:val="28"/>
          <w:szCs w:val="28"/>
        </w:rPr>
        <w:t xml:space="preserve">захист прав комунальної власності </w:t>
      </w:r>
      <w:r w:rsidR="00550BC2" w:rsidRPr="001C0655">
        <w:rPr>
          <w:rFonts w:ascii="Times New Roman" w:hAnsi="Times New Roman" w:cs="Times New Roman"/>
          <w:sz w:val="28"/>
          <w:szCs w:val="28"/>
        </w:rPr>
        <w:t xml:space="preserve">(ст. </w:t>
      </w:r>
      <w:r w:rsidR="001C0655" w:rsidRPr="001C0655">
        <w:rPr>
          <w:rFonts w:ascii="Times New Roman" w:hAnsi="Times New Roman" w:cs="Times New Roman"/>
          <w:sz w:val="28"/>
          <w:szCs w:val="28"/>
        </w:rPr>
        <w:t>42</w:t>
      </w:r>
      <w:r w:rsidR="00550BC2" w:rsidRPr="001C0655">
        <w:rPr>
          <w:rFonts w:ascii="Times New Roman" w:hAnsi="Times New Roman" w:cs="Times New Roman"/>
          <w:sz w:val="28"/>
          <w:szCs w:val="28"/>
        </w:rPr>
        <w:t>);</w:t>
      </w:r>
    </w:p>
    <w:p w:rsidR="0048260D" w:rsidRPr="00AB3FE8" w:rsidRDefault="0048260D" w:rsidP="00AB3FE8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FE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F7701" w:rsidRPr="00AB3FE8">
        <w:rPr>
          <w:rFonts w:ascii="Times New Roman" w:hAnsi="Times New Roman" w:cs="Times New Roman"/>
          <w:sz w:val="28"/>
          <w:szCs w:val="28"/>
        </w:rPr>
        <w:t xml:space="preserve">місцеві запозичення </w:t>
      </w:r>
      <w:r w:rsidR="00550BC2" w:rsidRPr="00AB3FE8">
        <w:rPr>
          <w:rFonts w:ascii="Times New Roman" w:hAnsi="Times New Roman" w:cs="Times New Roman"/>
          <w:sz w:val="28"/>
          <w:szCs w:val="28"/>
        </w:rPr>
        <w:t xml:space="preserve">(ст. </w:t>
      </w:r>
      <w:r w:rsidR="00DF7701" w:rsidRPr="00AB3FE8">
        <w:rPr>
          <w:rFonts w:ascii="Times New Roman" w:hAnsi="Times New Roman" w:cs="Times New Roman"/>
          <w:sz w:val="28"/>
          <w:szCs w:val="28"/>
        </w:rPr>
        <w:t>46</w:t>
      </w:r>
      <w:r w:rsidR="00550BC2" w:rsidRPr="00AB3FE8">
        <w:rPr>
          <w:rFonts w:ascii="Times New Roman" w:hAnsi="Times New Roman" w:cs="Times New Roman"/>
          <w:sz w:val="28"/>
          <w:szCs w:val="28"/>
        </w:rPr>
        <w:t>);</w:t>
      </w:r>
    </w:p>
    <w:p w:rsidR="00414890" w:rsidRPr="00AB3FE8" w:rsidRDefault="00414890" w:rsidP="00CC2D3A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AB3FE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F7701" w:rsidRPr="00AB3FE8">
        <w:rPr>
          <w:rFonts w:ascii="Times New Roman" w:hAnsi="Times New Roman" w:cs="Times New Roman"/>
          <w:sz w:val="28"/>
          <w:szCs w:val="28"/>
        </w:rPr>
        <w:t xml:space="preserve">офіційний веб-портал міської ради </w:t>
      </w:r>
      <w:r w:rsidR="00550BC2" w:rsidRPr="00AB3FE8">
        <w:rPr>
          <w:rFonts w:ascii="Times New Roman" w:hAnsi="Times New Roman" w:cs="Times New Roman"/>
          <w:sz w:val="28"/>
          <w:szCs w:val="28"/>
        </w:rPr>
        <w:t xml:space="preserve">(ст. </w:t>
      </w:r>
      <w:r w:rsidR="00DF7701" w:rsidRPr="00AB3FE8">
        <w:rPr>
          <w:rFonts w:ascii="Times New Roman" w:hAnsi="Times New Roman" w:cs="Times New Roman"/>
          <w:sz w:val="28"/>
          <w:szCs w:val="28"/>
        </w:rPr>
        <w:t>48</w:t>
      </w:r>
      <w:r w:rsidR="00550BC2" w:rsidRPr="00AB3FE8">
        <w:rPr>
          <w:rFonts w:ascii="Times New Roman" w:hAnsi="Times New Roman" w:cs="Times New Roman"/>
          <w:sz w:val="28"/>
          <w:szCs w:val="28"/>
        </w:rPr>
        <w:t>);</w:t>
      </w:r>
    </w:p>
    <w:p w:rsidR="00C61CF7" w:rsidRPr="00AB3FE8" w:rsidRDefault="00C61CF7" w:rsidP="00AB3FE8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FE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F7701" w:rsidRPr="00AB3FE8">
        <w:rPr>
          <w:rFonts w:ascii="Times New Roman" w:hAnsi="Times New Roman" w:cs="Times New Roman"/>
          <w:sz w:val="28"/>
          <w:szCs w:val="28"/>
        </w:rPr>
        <w:t xml:space="preserve">порядок прийняття та реєстрації Статуту </w:t>
      </w:r>
      <w:r w:rsidR="00550BC2" w:rsidRPr="00AB3FE8">
        <w:rPr>
          <w:rFonts w:ascii="Times New Roman" w:hAnsi="Times New Roman" w:cs="Times New Roman"/>
          <w:sz w:val="28"/>
          <w:szCs w:val="28"/>
        </w:rPr>
        <w:t xml:space="preserve">(ст. </w:t>
      </w:r>
      <w:r w:rsidR="00D97CF5" w:rsidRPr="00AB3FE8">
        <w:rPr>
          <w:rFonts w:ascii="Times New Roman" w:hAnsi="Times New Roman" w:cs="Times New Roman"/>
          <w:sz w:val="28"/>
          <w:szCs w:val="28"/>
        </w:rPr>
        <w:t>49</w:t>
      </w:r>
      <w:r w:rsidR="00550BC2" w:rsidRPr="00AB3FE8">
        <w:rPr>
          <w:rFonts w:ascii="Times New Roman" w:hAnsi="Times New Roman" w:cs="Times New Roman"/>
          <w:sz w:val="28"/>
          <w:szCs w:val="28"/>
        </w:rPr>
        <w:t>);</w:t>
      </w:r>
    </w:p>
    <w:p w:rsidR="003E4EB9" w:rsidRDefault="000460BB" w:rsidP="003E4E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FE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C2D3A">
        <w:rPr>
          <w:rFonts w:ascii="Times New Roman" w:hAnsi="Times New Roman" w:cs="Times New Roman"/>
          <w:sz w:val="28"/>
          <w:szCs w:val="28"/>
        </w:rPr>
        <w:t>т</w:t>
      </w:r>
      <w:r w:rsidR="00AB3FE8" w:rsidRPr="00AB3FE8">
        <w:rPr>
          <w:rFonts w:ascii="Times New Roman" w:hAnsi="Times New Roman" w:cs="Times New Roman"/>
          <w:sz w:val="28"/>
          <w:szCs w:val="28"/>
        </w:rPr>
        <w:t xml:space="preserve">лумачення норм Статуту </w:t>
      </w:r>
      <w:r w:rsidR="00550BC2" w:rsidRPr="00AB3FE8">
        <w:rPr>
          <w:rFonts w:ascii="Times New Roman" w:hAnsi="Times New Roman" w:cs="Times New Roman"/>
          <w:sz w:val="28"/>
          <w:szCs w:val="28"/>
        </w:rPr>
        <w:t xml:space="preserve">(ст. </w:t>
      </w:r>
      <w:r w:rsidR="00AB3FE8" w:rsidRPr="00AB3FE8">
        <w:rPr>
          <w:rFonts w:ascii="Times New Roman" w:hAnsi="Times New Roman" w:cs="Times New Roman"/>
          <w:sz w:val="28"/>
          <w:szCs w:val="28"/>
        </w:rPr>
        <w:t>51</w:t>
      </w:r>
      <w:r w:rsidR="00A12B62">
        <w:rPr>
          <w:rFonts w:ascii="Times New Roman" w:hAnsi="Times New Roman" w:cs="Times New Roman"/>
          <w:sz w:val="28"/>
          <w:szCs w:val="28"/>
        </w:rPr>
        <w:t>).</w:t>
      </w:r>
    </w:p>
    <w:p w:rsidR="00DA442C" w:rsidRDefault="008C1C9E" w:rsidP="00DA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795">
        <w:rPr>
          <w:rFonts w:ascii="Times New Roman" w:hAnsi="Times New Roman" w:cs="Times New Roman"/>
          <w:sz w:val="28"/>
        </w:rPr>
        <w:t>Також, важливу роль у Статуті територіальної громади міста Чернівців відіграють додатки за допомогою яких громадяни можуть ознайомитись із</w:t>
      </w:r>
      <w:r w:rsidR="00D173B8" w:rsidRPr="00CA7795">
        <w:rPr>
          <w:rFonts w:ascii="Times New Roman" w:hAnsi="Times New Roman" w:cs="Times New Roman"/>
          <w:sz w:val="28"/>
        </w:rPr>
        <w:t>:</w:t>
      </w:r>
      <w:r w:rsidRPr="00CA7795">
        <w:rPr>
          <w:rFonts w:ascii="Times New Roman" w:hAnsi="Times New Roman" w:cs="Times New Roman"/>
          <w:sz w:val="28"/>
        </w:rPr>
        <w:t xml:space="preserve"> офіційними символами міста Чернівців (прап</w:t>
      </w:r>
      <w:r w:rsidR="008B4991" w:rsidRPr="00CA7795">
        <w:rPr>
          <w:rFonts w:ascii="Times New Roman" w:hAnsi="Times New Roman" w:cs="Times New Roman"/>
          <w:sz w:val="28"/>
        </w:rPr>
        <w:t xml:space="preserve">ором, гербом, почесним ланцюгом </w:t>
      </w:r>
      <w:r w:rsidRPr="00CA7795">
        <w:rPr>
          <w:rFonts w:ascii="Times New Roman" w:hAnsi="Times New Roman" w:cs="Times New Roman"/>
          <w:color w:val="000000"/>
          <w:sz w:val="28"/>
          <w:shd w:val="clear" w:color="auto" w:fill="FFFFFF"/>
        </w:rPr>
        <w:t>міського голови</w:t>
      </w:r>
      <w:r w:rsidR="008B4991" w:rsidRPr="00CA779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), Положенням «Про загальні збори (конференції) членів територіальної громади за місцем проживання в місті Чернівцях», </w:t>
      </w:r>
      <w:r w:rsidR="00675C2C" w:rsidRPr="00CA779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Положенням «Про місцеві ініціативи в місті Чернівцях», Положенням «Про громадські слухання в місті Чернівцях», </w:t>
      </w:r>
      <w:r w:rsidR="00EB11B7" w:rsidRPr="00CA7795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Порядком сприяння проведенню громадської експертизи діяльності органів та посадових осіб місцевого самоврядування в місті Чернівцях</w:t>
      </w:r>
      <w:r w:rsidR="00EB11B7" w:rsidRPr="00CA7795">
        <w:rPr>
          <w:rFonts w:ascii="Times New Roman" w:hAnsi="Times New Roman" w:cs="Times New Roman"/>
          <w:color w:val="000000"/>
          <w:sz w:val="28"/>
        </w:rPr>
        <w:t xml:space="preserve">, </w:t>
      </w:r>
      <w:r w:rsidR="00D80415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Положенням «П</w:t>
      </w:r>
      <w:r w:rsidR="00EB11B7" w:rsidRPr="00CA7795">
        <w:rPr>
          <w:rFonts w:ascii="Times New Roman" w:hAnsi="Times New Roman" w:cs="Times New Roman"/>
          <w:color w:val="000000"/>
          <w:sz w:val="28"/>
          <w:shd w:val="clear" w:color="auto" w:fill="FFFFFF"/>
        </w:rPr>
        <w:t>ро консультації з громадськістю в місті Чернівцях</w:t>
      </w:r>
      <w:r w:rsidR="00D80415">
        <w:rPr>
          <w:rFonts w:ascii="Times New Roman" w:hAnsi="Times New Roman" w:cs="Times New Roman"/>
          <w:color w:val="000000"/>
          <w:sz w:val="28"/>
          <w:shd w:val="clear" w:color="auto" w:fill="FFFFFF"/>
        </w:rPr>
        <w:t>»</w:t>
      </w:r>
      <w:r w:rsidR="00EB11B7" w:rsidRPr="00CA7795">
        <w:rPr>
          <w:rFonts w:ascii="Times New Roman" w:hAnsi="Times New Roman" w:cs="Times New Roman"/>
          <w:color w:val="000000"/>
          <w:sz w:val="28"/>
        </w:rPr>
        <w:t xml:space="preserve">, </w:t>
      </w:r>
      <w:r w:rsidR="00D80415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Положенням «П</w:t>
      </w:r>
      <w:r w:rsidR="00EB11B7" w:rsidRPr="00CA7795">
        <w:rPr>
          <w:rFonts w:ascii="Times New Roman" w:hAnsi="Times New Roman" w:cs="Times New Roman"/>
          <w:color w:val="000000"/>
          <w:sz w:val="28"/>
          <w:shd w:val="clear" w:color="auto" w:fill="FFFFFF"/>
        </w:rPr>
        <w:t>ро електронні петиції в місті Чернівцях</w:t>
      </w:r>
      <w:r w:rsidR="00D80415">
        <w:rPr>
          <w:rFonts w:ascii="Times New Roman" w:hAnsi="Times New Roman" w:cs="Times New Roman"/>
          <w:color w:val="000000"/>
          <w:sz w:val="28"/>
          <w:shd w:val="clear" w:color="auto" w:fill="FFFFFF"/>
        </w:rPr>
        <w:t>», Положенням «П</w:t>
      </w:r>
      <w:r w:rsidR="00EB11B7" w:rsidRPr="00CA7795">
        <w:rPr>
          <w:rFonts w:ascii="Times New Roman" w:hAnsi="Times New Roman" w:cs="Times New Roman"/>
          <w:color w:val="000000"/>
          <w:sz w:val="28"/>
          <w:shd w:val="clear" w:color="auto" w:fill="FFFFFF"/>
        </w:rPr>
        <w:t>ро звітування Чернівецького міського голови, постійних комісій міської ради та депутатів міської ради</w:t>
      </w:r>
      <w:r w:rsidR="00D80415">
        <w:rPr>
          <w:rFonts w:ascii="Times New Roman" w:hAnsi="Times New Roman" w:cs="Times New Roman"/>
          <w:color w:val="000000"/>
          <w:sz w:val="28"/>
          <w:shd w:val="clear" w:color="auto" w:fill="FFFFFF"/>
        </w:rPr>
        <w:t>»</w:t>
      </w:r>
      <w:r w:rsidR="006B76FC">
        <w:rPr>
          <w:rFonts w:ascii="Times New Roman" w:hAnsi="Times New Roman" w:cs="Times New Roman"/>
          <w:color w:val="000000"/>
          <w:sz w:val="28"/>
        </w:rPr>
        <w:t xml:space="preserve"> </w:t>
      </w:r>
      <w:r w:rsidR="003B5CB4">
        <w:rPr>
          <w:rFonts w:ascii="Times New Roman" w:hAnsi="Times New Roman" w:cs="Times New Roman"/>
          <w:sz w:val="28"/>
          <w:szCs w:val="28"/>
        </w:rPr>
        <w:t>[8</w:t>
      </w:r>
      <w:r w:rsidR="006B76FC" w:rsidRPr="00992E11">
        <w:rPr>
          <w:rFonts w:ascii="Times New Roman" w:hAnsi="Times New Roman" w:cs="Times New Roman"/>
          <w:sz w:val="28"/>
          <w:szCs w:val="28"/>
        </w:rPr>
        <w:t>].</w:t>
      </w:r>
    </w:p>
    <w:p w:rsidR="00ED019A" w:rsidRPr="00A5601A" w:rsidRDefault="00A5601A" w:rsidP="00A560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 даній роботі н</w:t>
      </w:r>
      <w:r w:rsidR="003A4A3E">
        <w:rPr>
          <w:rFonts w:ascii="Times New Roman" w:hAnsi="Times New Roman" w:cs="Times New Roman"/>
          <w:sz w:val="28"/>
          <w:szCs w:val="28"/>
        </w:rPr>
        <w:t xml:space="preserve">аявним є і схематичне </w:t>
      </w:r>
      <w:r w:rsidR="00B3555C">
        <w:rPr>
          <w:rFonts w:ascii="Times New Roman" w:hAnsi="Times New Roman" w:cs="Times New Roman"/>
          <w:sz w:val="28"/>
          <w:szCs w:val="28"/>
        </w:rPr>
        <w:t>зобр</w:t>
      </w:r>
      <w:r w:rsidR="003A4A3E">
        <w:rPr>
          <w:rFonts w:ascii="Times New Roman" w:hAnsi="Times New Roman" w:cs="Times New Roman"/>
          <w:sz w:val="28"/>
          <w:szCs w:val="28"/>
        </w:rPr>
        <w:t>аження, але вже відсоткового</w:t>
      </w:r>
      <w:r w:rsidR="003A4A3E" w:rsidRPr="00396F9B">
        <w:rPr>
          <w:rFonts w:ascii="Times New Roman" w:hAnsi="Times New Roman" w:cs="Times New Roman"/>
          <w:sz w:val="28"/>
          <w:szCs w:val="28"/>
        </w:rPr>
        <w:t xml:space="preserve"> співвідношення с</w:t>
      </w:r>
      <w:r w:rsidR="003A4A3E">
        <w:rPr>
          <w:rFonts w:ascii="Times New Roman" w:hAnsi="Times New Roman" w:cs="Times New Roman"/>
          <w:sz w:val="28"/>
          <w:szCs w:val="28"/>
        </w:rPr>
        <w:t>пільних та</w:t>
      </w:r>
      <w:r w:rsidR="003A4A3E" w:rsidRPr="00396F9B">
        <w:rPr>
          <w:rFonts w:ascii="Times New Roman" w:hAnsi="Times New Roman" w:cs="Times New Roman"/>
          <w:sz w:val="28"/>
          <w:szCs w:val="28"/>
        </w:rPr>
        <w:t xml:space="preserve"> індивідуальних рис</w:t>
      </w:r>
      <w:r w:rsidR="003A4A3E" w:rsidRPr="00396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A3E" w:rsidRPr="00C11CA1">
        <w:rPr>
          <w:rFonts w:ascii="Times New Roman" w:hAnsi="Times New Roman" w:cs="Times New Roman"/>
          <w:sz w:val="28"/>
          <w:szCs w:val="28"/>
        </w:rPr>
        <w:t>Статуту</w:t>
      </w:r>
      <w:r w:rsidR="003A4A3E">
        <w:rPr>
          <w:rFonts w:ascii="Times New Roman" w:hAnsi="Times New Roman" w:cs="Times New Roman"/>
          <w:sz w:val="28"/>
          <w:szCs w:val="28"/>
        </w:rPr>
        <w:t xml:space="preserve"> </w:t>
      </w:r>
      <w:r w:rsidR="003A4A3E" w:rsidRPr="00601CE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територіальної громади міста Чернівців</w:t>
      </w:r>
      <w:r w:rsidR="003A4A3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та </w:t>
      </w:r>
      <w:r w:rsidR="003A4A3E" w:rsidRPr="00C11CA1">
        <w:rPr>
          <w:rFonts w:ascii="Times New Roman" w:hAnsi="Times New Roman" w:cs="Times New Roman"/>
          <w:sz w:val="28"/>
          <w:szCs w:val="28"/>
        </w:rPr>
        <w:t>Статуту</w:t>
      </w:r>
      <w:r w:rsidR="003A4A3E">
        <w:rPr>
          <w:rFonts w:ascii="Times New Roman" w:hAnsi="Times New Roman" w:cs="Times New Roman"/>
          <w:sz w:val="28"/>
          <w:szCs w:val="28"/>
        </w:rPr>
        <w:t xml:space="preserve"> </w:t>
      </w:r>
      <w:r w:rsidR="003A4A3E" w:rsidRPr="00601CE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територіальної громади міста </w:t>
      </w:r>
      <w:r w:rsidR="003A4A3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Києва (Див. Додаток 1).</w:t>
      </w:r>
    </w:p>
    <w:p w:rsidR="00AA784F" w:rsidRPr="00AA784F" w:rsidRDefault="001327E2" w:rsidP="00AA7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F65">
        <w:rPr>
          <w:rFonts w:ascii="Times New Roman" w:hAnsi="Times New Roman" w:cs="Times New Roman"/>
          <w:sz w:val="28"/>
          <w:szCs w:val="28"/>
        </w:rPr>
        <w:t>Таким чином, аналізуючи статути різних територіальних громад, стає очевидним те, що вони мають як спільні так і в</w:t>
      </w:r>
      <w:r w:rsidR="00FF0F65" w:rsidRPr="00FF0F65">
        <w:rPr>
          <w:rFonts w:ascii="Times New Roman" w:hAnsi="Times New Roman" w:cs="Times New Roman"/>
          <w:sz w:val="28"/>
          <w:szCs w:val="28"/>
        </w:rPr>
        <w:t xml:space="preserve">ідмінні риси. Це зумовлено тим, </w:t>
      </w:r>
      <w:r w:rsidR="00EF41F4">
        <w:rPr>
          <w:rFonts w:ascii="Times New Roman" w:hAnsi="Times New Roman" w:cs="Times New Roman"/>
          <w:sz w:val="28"/>
          <w:szCs w:val="28"/>
        </w:rPr>
        <w:lastRenderedPageBreak/>
        <w:t xml:space="preserve">що певна частина </w:t>
      </w:r>
      <w:r w:rsidR="00FE60E6">
        <w:rPr>
          <w:rFonts w:ascii="Times New Roman" w:hAnsi="Times New Roman" w:cs="Times New Roman"/>
          <w:sz w:val="28"/>
          <w:szCs w:val="28"/>
        </w:rPr>
        <w:t xml:space="preserve">двох Статутів </w:t>
      </w:r>
      <w:r w:rsidR="00EF41F4">
        <w:rPr>
          <w:rFonts w:ascii="Times New Roman" w:eastAsia="TimesNewRomanPSMT" w:hAnsi="Times New Roman" w:cs="Times New Roman"/>
          <w:sz w:val="28"/>
          <w:szCs w:val="28"/>
        </w:rPr>
        <w:t>відтворює</w:t>
      </w:r>
      <w:r w:rsidR="00FF0F65" w:rsidRPr="00FF0F65">
        <w:rPr>
          <w:rFonts w:ascii="Times New Roman" w:hAnsi="Times New Roman" w:cs="Times New Roman"/>
          <w:sz w:val="28"/>
          <w:szCs w:val="28"/>
        </w:rPr>
        <w:t xml:space="preserve"> </w:t>
      </w:r>
      <w:r w:rsidR="00FF0F65" w:rsidRPr="00FF0F65">
        <w:rPr>
          <w:rFonts w:ascii="Times New Roman" w:eastAsia="TimesNewRomanPSMT" w:hAnsi="Times New Roman" w:cs="Times New Roman"/>
          <w:sz w:val="28"/>
          <w:szCs w:val="28"/>
        </w:rPr>
        <w:t>текст базового закону про місцеве самоврядування</w:t>
      </w:r>
      <w:r w:rsidR="003E720F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FF0F65" w:rsidRPr="00FF0F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F41F4">
        <w:rPr>
          <w:rFonts w:ascii="Times New Roman" w:eastAsia="TimesNewRomanPSMT" w:hAnsi="Times New Roman" w:cs="Times New Roman"/>
          <w:sz w:val="28"/>
          <w:szCs w:val="28"/>
        </w:rPr>
        <w:t>або ж</w:t>
      </w:r>
      <w:r w:rsidR="00FF0F65" w:rsidRPr="00FF0F65">
        <w:rPr>
          <w:rFonts w:ascii="Times New Roman" w:eastAsia="TimesNewRomanPSMT" w:hAnsi="Times New Roman" w:cs="Times New Roman"/>
          <w:sz w:val="28"/>
          <w:szCs w:val="28"/>
        </w:rPr>
        <w:t xml:space="preserve"> окремих інших законодавчих актів</w:t>
      </w:r>
      <w:r w:rsidR="0050124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AA784F" w:rsidRDefault="00501248" w:rsidP="00723CF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Відмінність полягає</w:t>
      </w:r>
      <w:r w:rsidR="00FE60E6">
        <w:rPr>
          <w:rFonts w:ascii="Times New Roman" w:eastAsia="TimesNewRomanPSMT" w:hAnsi="Times New Roman" w:cs="Times New Roman"/>
          <w:sz w:val="28"/>
          <w:szCs w:val="28"/>
        </w:rPr>
        <w:t xml:space="preserve"> лиш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у тому, що Статут територіальної громади </w:t>
      </w:r>
      <w:r w:rsidR="00F15CC3">
        <w:rPr>
          <w:rFonts w:ascii="Times New Roman" w:eastAsia="TimesNewRomanPSMT" w:hAnsi="Times New Roman" w:cs="Times New Roman"/>
          <w:sz w:val="28"/>
          <w:szCs w:val="28"/>
        </w:rPr>
        <w:t xml:space="preserve">міста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Чернівців </w:t>
      </w:r>
      <w:r w:rsidR="00F15CC3">
        <w:rPr>
          <w:rFonts w:ascii="Times New Roman" w:eastAsia="TimesNewRomanPSMT" w:hAnsi="Times New Roman" w:cs="Times New Roman"/>
          <w:sz w:val="28"/>
          <w:szCs w:val="28"/>
        </w:rPr>
        <w:t>має структуру наближену до Модельного статуту територіальної громади міста розробленого експертами ВГО «Асоціація сприяння самоорганізації населення»</w:t>
      </w:r>
      <w:r w:rsidR="003E720F">
        <w:rPr>
          <w:rFonts w:ascii="Times New Roman" w:eastAsia="TimesNewRomanPSMT" w:hAnsi="Times New Roman" w:cs="Times New Roman"/>
          <w:sz w:val="28"/>
          <w:szCs w:val="28"/>
        </w:rPr>
        <w:t xml:space="preserve">, тобто, </w:t>
      </w:r>
      <w:r w:rsidR="00206A91">
        <w:rPr>
          <w:rFonts w:ascii="Times New Roman" w:eastAsia="TimesNewRomanPSMT" w:hAnsi="Times New Roman" w:cs="Times New Roman"/>
          <w:sz w:val="28"/>
          <w:szCs w:val="28"/>
        </w:rPr>
        <w:t xml:space="preserve">має більшу деталізацію. </w:t>
      </w:r>
    </w:p>
    <w:p w:rsidR="00206A91" w:rsidRDefault="001626D7" w:rsidP="00723C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Натомість, </w:t>
      </w:r>
      <w:r w:rsidR="00206A91">
        <w:rPr>
          <w:rFonts w:ascii="Times New Roman" w:eastAsia="TimesNewRomanPSMT" w:hAnsi="Times New Roman" w:cs="Times New Roman"/>
          <w:sz w:val="28"/>
          <w:szCs w:val="28"/>
        </w:rPr>
        <w:t xml:space="preserve">Статут територіальної громади міста Києва більше дублює текст чинних законодавчих актів, але </w:t>
      </w:r>
      <w:r w:rsidR="007C1FA7">
        <w:rPr>
          <w:rFonts w:ascii="Times New Roman" w:eastAsia="TimesNewRomanPSMT" w:hAnsi="Times New Roman" w:cs="Times New Roman"/>
          <w:sz w:val="28"/>
          <w:szCs w:val="28"/>
        </w:rPr>
        <w:t>також</w:t>
      </w:r>
      <w:r w:rsidR="00206A91">
        <w:rPr>
          <w:rFonts w:ascii="Times New Roman" w:eastAsia="TimesNewRomanPSMT" w:hAnsi="Times New Roman" w:cs="Times New Roman"/>
          <w:sz w:val="28"/>
          <w:szCs w:val="28"/>
        </w:rPr>
        <w:t xml:space="preserve"> м</w:t>
      </w:r>
      <w:r w:rsidR="00723CF1">
        <w:rPr>
          <w:rFonts w:ascii="Times New Roman" w:eastAsia="TimesNewRomanPSMT" w:hAnsi="Times New Roman" w:cs="Times New Roman"/>
          <w:sz w:val="28"/>
          <w:szCs w:val="28"/>
        </w:rPr>
        <w:t>істить й певні свої особливості</w:t>
      </w:r>
      <w:r w:rsidR="00D54F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1657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адже</w:t>
      </w:r>
      <w:r w:rsidR="00D54F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r w:rsidR="00D54FC3">
        <w:rPr>
          <w:rFonts w:ascii="Times New Roman" w:eastAsia="TimesNewRomanPSMT" w:hAnsi="Times New Roman" w:cs="Times New Roman"/>
          <w:sz w:val="28"/>
          <w:szCs w:val="28"/>
        </w:rPr>
        <w:t>місто Київ має</w:t>
      </w:r>
      <w:r w:rsidR="00FE60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спеціальний статус.</w:t>
      </w:r>
    </w:p>
    <w:p w:rsidR="00B0665D" w:rsidRDefault="003E0AB3" w:rsidP="009C59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Отже, о</w:t>
      </w:r>
      <w:r w:rsidR="00B0665D">
        <w:rPr>
          <w:rFonts w:ascii="Times New Roman" w:eastAsia="TimesNewRomanPSMT" w:hAnsi="Times New Roman" w:cs="Times New Roman"/>
          <w:sz w:val="28"/>
          <w:szCs w:val="28"/>
        </w:rPr>
        <w:t xml:space="preserve">скільки, </w:t>
      </w:r>
      <w:r w:rsidR="00E94039" w:rsidRPr="00B0665D">
        <w:rPr>
          <w:rFonts w:ascii="Times New Roman" w:hAnsi="Times New Roman" w:cs="Times New Roman"/>
          <w:sz w:val="28"/>
          <w:szCs w:val="28"/>
        </w:rPr>
        <w:t xml:space="preserve">Статут </w:t>
      </w:r>
      <w:r w:rsidR="009C5906" w:rsidRPr="00B0665D">
        <w:rPr>
          <w:rFonts w:ascii="Times New Roman" w:hAnsi="Times New Roman" w:cs="Times New Roman"/>
          <w:sz w:val="28"/>
          <w:szCs w:val="28"/>
        </w:rPr>
        <w:t xml:space="preserve">одночасно </w:t>
      </w:r>
      <w:r w:rsidR="00E94039" w:rsidRPr="00B0665D">
        <w:rPr>
          <w:rFonts w:ascii="Times New Roman" w:hAnsi="Times New Roman" w:cs="Times New Roman"/>
          <w:sz w:val="28"/>
          <w:szCs w:val="28"/>
        </w:rPr>
        <w:t>повинен забезпечувати адек</w:t>
      </w:r>
      <w:r w:rsidR="009C5906" w:rsidRPr="00B0665D">
        <w:rPr>
          <w:rFonts w:ascii="Times New Roman" w:hAnsi="Times New Roman" w:cs="Times New Roman"/>
          <w:sz w:val="28"/>
          <w:szCs w:val="28"/>
        </w:rPr>
        <w:t>ватні форми захисту інтересів територіальної громади</w:t>
      </w:r>
      <w:r w:rsidR="00E94039" w:rsidRPr="00B0665D">
        <w:rPr>
          <w:rFonts w:ascii="Times New Roman" w:hAnsi="Times New Roman" w:cs="Times New Roman"/>
          <w:sz w:val="28"/>
          <w:szCs w:val="28"/>
        </w:rPr>
        <w:t xml:space="preserve"> та її жителів у відносинах із зовнішніми суб'єктами політичного, економічного та інших видів впливу</w:t>
      </w:r>
      <w:r w:rsidR="00B0665D">
        <w:rPr>
          <w:rFonts w:ascii="Times New Roman" w:hAnsi="Times New Roman" w:cs="Times New Roman"/>
          <w:sz w:val="28"/>
          <w:szCs w:val="28"/>
        </w:rPr>
        <w:t xml:space="preserve"> </w:t>
      </w:r>
      <w:r w:rsidR="003B5CB4">
        <w:rPr>
          <w:rFonts w:ascii="Times New Roman" w:hAnsi="Times New Roman" w:cs="Times New Roman"/>
          <w:sz w:val="28"/>
          <w:szCs w:val="28"/>
        </w:rPr>
        <w:t>[12</w:t>
      </w:r>
      <w:r w:rsidR="00B0665D">
        <w:rPr>
          <w:rFonts w:ascii="Times New Roman" w:hAnsi="Times New Roman" w:cs="Times New Roman"/>
          <w:sz w:val="28"/>
          <w:szCs w:val="28"/>
        </w:rPr>
        <w:t xml:space="preserve">], </w:t>
      </w:r>
      <w:r w:rsidR="002034F6">
        <w:rPr>
          <w:rFonts w:ascii="Times New Roman" w:hAnsi="Times New Roman" w:cs="Times New Roman"/>
          <w:sz w:val="28"/>
          <w:szCs w:val="28"/>
        </w:rPr>
        <w:t>міським радам потрібно й надалі продовжувати працювати над вдосконаленням статутів їхніх територіальних громад.</w:t>
      </w:r>
    </w:p>
    <w:p w:rsidR="008F0F26" w:rsidRPr="0015574B" w:rsidRDefault="008F0F26" w:rsidP="0015574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26" w:rsidRDefault="00C05C26" w:rsidP="00FA2A05">
      <w:pPr>
        <w:spacing w:after="0" w:line="36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B1541D" w:rsidRPr="00641D42" w:rsidRDefault="0082008D" w:rsidP="00641D42">
      <w:pPr>
        <w:spacing w:after="0" w:line="360" w:lineRule="auto"/>
        <w:ind w:firstLine="708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641D42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Розділ 3. </w:t>
      </w:r>
      <w:r w:rsidR="00641D42" w:rsidRPr="00641D42">
        <w:rPr>
          <w:rStyle w:val="rvts0"/>
          <w:rFonts w:ascii="Times New Roman" w:hAnsi="Times New Roman" w:cs="Times New Roman"/>
          <w:b/>
          <w:sz w:val="28"/>
          <w:szCs w:val="28"/>
        </w:rPr>
        <w:t>Особливості провад</w:t>
      </w:r>
      <w:r w:rsidR="00BA4840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ження у справах щодо оскарження </w:t>
      </w:r>
      <w:r w:rsidR="00641D42" w:rsidRPr="00641D42">
        <w:rPr>
          <w:rStyle w:val="rvts0"/>
          <w:rFonts w:ascii="Times New Roman" w:hAnsi="Times New Roman" w:cs="Times New Roman"/>
          <w:b/>
          <w:sz w:val="28"/>
          <w:szCs w:val="28"/>
        </w:rPr>
        <w:t>нормативно-правових актів органів місцевого самоврядування та о</w:t>
      </w:r>
      <w:r w:rsidR="00C67CE8" w:rsidRPr="00641D42">
        <w:rPr>
          <w:rStyle w:val="rvts0"/>
          <w:rFonts w:ascii="Times New Roman" w:hAnsi="Times New Roman" w:cs="Times New Roman"/>
          <w:b/>
          <w:sz w:val="28"/>
          <w:szCs w:val="28"/>
        </w:rPr>
        <w:t>гляд судової практики у справах про визнання</w:t>
      </w:r>
      <w:r w:rsidR="000035DA" w:rsidRPr="00641D42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незаконними</w:t>
      </w:r>
      <w:r w:rsidR="00C67CE8" w:rsidRPr="00641D42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нормативно-правових актів</w:t>
      </w:r>
      <w:r w:rsidR="001034FE" w:rsidRPr="00641D42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органів</w:t>
      </w:r>
      <w:r w:rsidR="00C67CE8" w:rsidRPr="00641D42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місцевого самоврядування</w:t>
      </w:r>
    </w:p>
    <w:p w:rsidR="00477256" w:rsidRDefault="00477256" w:rsidP="00477256">
      <w:pPr>
        <w:spacing w:after="0" w:line="360" w:lineRule="auto"/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2E3D9E">
        <w:rPr>
          <w:rStyle w:val="rvts0"/>
          <w:rFonts w:ascii="Times New Roman" w:hAnsi="Times New Roman" w:cs="Times New Roman"/>
          <w:sz w:val="28"/>
          <w:szCs w:val="28"/>
        </w:rPr>
        <w:t>Згідно з</w:t>
      </w:r>
      <w:r w:rsidR="00B703AC">
        <w:rPr>
          <w:rStyle w:val="rvts0"/>
          <w:rFonts w:ascii="Times New Roman" w:hAnsi="Times New Roman" w:cs="Times New Roman"/>
          <w:sz w:val="28"/>
          <w:szCs w:val="28"/>
        </w:rPr>
        <w:t xml:space="preserve"> частиною</w:t>
      </w:r>
      <w:r w:rsidRPr="002E3D9E">
        <w:rPr>
          <w:rStyle w:val="rvts0"/>
          <w:rFonts w:ascii="Times New Roman" w:hAnsi="Times New Roman" w:cs="Times New Roman"/>
          <w:sz w:val="28"/>
          <w:szCs w:val="28"/>
        </w:rPr>
        <w:t xml:space="preserve"> 2 </w:t>
      </w:r>
      <w:r w:rsidR="00B703AC">
        <w:rPr>
          <w:rStyle w:val="rvts0"/>
          <w:rFonts w:ascii="Times New Roman" w:hAnsi="Times New Roman" w:cs="Times New Roman"/>
          <w:sz w:val="28"/>
          <w:szCs w:val="28"/>
        </w:rPr>
        <w:t>статті</w:t>
      </w:r>
      <w:r w:rsidRPr="002E3D9E">
        <w:rPr>
          <w:rStyle w:val="rvts0"/>
          <w:rFonts w:ascii="Times New Roman" w:hAnsi="Times New Roman" w:cs="Times New Roman"/>
          <w:sz w:val="28"/>
          <w:szCs w:val="28"/>
        </w:rPr>
        <w:t xml:space="preserve"> 55 Конституції України кожному гарантується право на оскарження в суді рішень, дій чи бездіяльності органів державної влади, органів місцевого </w:t>
      </w:r>
      <w:r w:rsidRPr="00DC3D31">
        <w:rPr>
          <w:rStyle w:val="rvts0"/>
          <w:rFonts w:ascii="Times New Roman" w:hAnsi="Times New Roman" w:cs="Times New Roman"/>
          <w:sz w:val="28"/>
          <w:szCs w:val="28"/>
        </w:rPr>
        <w:t xml:space="preserve">самоврядування, </w:t>
      </w:r>
      <w:r w:rsidR="00822152">
        <w:rPr>
          <w:rStyle w:val="rvts0"/>
          <w:rFonts w:ascii="Times New Roman" w:hAnsi="Times New Roman" w:cs="Times New Roman"/>
          <w:sz w:val="28"/>
          <w:szCs w:val="28"/>
        </w:rPr>
        <w:t xml:space="preserve">посадових і службових осіб </w:t>
      </w:r>
      <w:r w:rsidR="00822152" w:rsidRPr="001A73AB">
        <w:rPr>
          <w:rFonts w:ascii="Times New Roman" w:hAnsi="Times New Roman" w:cs="Times New Roman"/>
          <w:sz w:val="28"/>
          <w:szCs w:val="28"/>
        </w:rPr>
        <w:t>[</w:t>
      </w:r>
      <w:r w:rsidR="001A73AB" w:rsidRPr="001A73AB">
        <w:rPr>
          <w:rFonts w:ascii="Times New Roman" w:hAnsi="Times New Roman" w:cs="Times New Roman"/>
          <w:sz w:val="28"/>
          <w:szCs w:val="28"/>
        </w:rPr>
        <w:t>1</w:t>
      </w:r>
      <w:r w:rsidR="00822152" w:rsidRPr="001A73AB">
        <w:rPr>
          <w:rFonts w:ascii="Times New Roman" w:hAnsi="Times New Roman" w:cs="Times New Roman"/>
          <w:sz w:val="28"/>
          <w:szCs w:val="28"/>
        </w:rPr>
        <w:t>].</w:t>
      </w:r>
    </w:p>
    <w:p w:rsidR="00DC3BAB" w:rsidRPr="001A73AB" w:rsidRDefault="00477256" w:rsidP="00DC3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63A">
        <w:rPr>
          <w:rStyle w:val="rvts0"/>
          <w:rFonts w:ascii="Times New Roman" w:hAnsi="Times New Roman" w:cs="Times New Roman"/>
          <w:sz w:val="28"/>
          <w:szCs w:val="28"/>
        </w:rPr>
        <w:t xml:space="preserve">Також, відповідно до п.1 ч.1 ст. 5 Кодексу адміністративного судочинства України </w:t>
      </w:r>
      <w:r w:rsidRPr="00C7363A">
        <w:rPr>
          <w:rFonts w:ascii="Times New Roman" w:hAnsi="Times New Roman" w:cs="Times New Roman"/>
          <w:sz w:val="28"/>
          <w:szCs w:val="28"/>
        </w:rPr>
        <w:t>кожна особа має право в порядку, встановленому КАС України, звернутися до адміністративного суду, якщо вважає, що рішенням, дією чи бездіяльністю суб’єкта владних повноважень порушені її права, свободи або законні інтереси, і просити про їх захист шляхом</w:t>
      </w:r>
      <w:bookmarkStart w:id="0" w:name="n9562"/>
      <w:bookmarkEnd w:id="0"/>
      <w:r w:rsidRPr="00C7363A">
        <w:rPr>
          <w:rFonts w:ascii="Times New Roman" w:hAnsi="Times New Roman" w:cs="Times New Roman"/>
          <w:sz w:val="28"/>
          <w:szCs w:val="28"/>
        </w:rPr>
        <w:t xml:space="preserve"> </w:t>
      </w:r>
      <w:r w:rsidRPr="00842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визнання протиправним та </w:t>
      </w:r>
      <w:proofErr w:type="spellStart"/>
      <w:r w:rsidRPr="00842741">
        <w:rPr>
          <w:rFonts w:ascii="Times New Roman" w:eastAsia="Times New Roman" w:hAnsi="Times New Roman" w:cs="Times New Roman"/>
          <w:sz w:val="28"/>
          <w:szCs w:val="28"/>
          <w:lang w:eastAsia="uk-UA"/>
        </w:rPr>
        <w:t>нечинним</w:t>
      </w:r>
      <w:proofErr w:type="spellEnd"/>
      <w:r w:rsidRPr="00842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нормативно-правовог</w:t>
      </w:r>
      <w:r w:rsidRPr="00C7363A">
        <w:rPr>
          <w:rFonts w:ascii="Times New Roman" w:eastAsia="Times New Roman" w:hAnsi="Times New Roman" w:cs="Times New Roman"/>
          <w:sz w:val="28"/>
          <w:szCs w:val="28"/>
          <w:lang w:eastAsia="uk-UA"/>
        </w:rPr>
        <w:t>о акта чи окремих його положень</w:t>
      </w:r>
      <w:r w:rsidR="00AD3B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3B17" w:rsidRPr="001A73AB">
        <w:rPr>
          <w:rFonts w:ascii="Times New Roman" w:hAnsi="Times New Roman" w:cs="Times New Roman"/>
          <w:sz w:val="28"/>
          <w:szCs w:val="28"/>
        </w:rPr>
        <w:t>[</w:t>
      </w:r>
      <w:r w:rsidR="001A73AB" w:rsidRPr="001A73AB">
        <w:rPr>
          <w:rFonts w:ascii="Times New Roman" w:hAnsi="Times New Roman" w:cs="Times New Roman"/>
          <w:sz w:val="28"/>
          <w:szCs w:val="28"/>
        </w:rPr>
        <w:t>2</w:t>
      </w:r>
      <w:r w:rsidR="00AD3B17" w:rsidRPr="001A73AB">
        <w:rPr>
          <w:rFonts w:ascii="Times New Roman" w:hAnsi="Times New Roman" w:cs="Times New Roman"/>
          <w:sz w:val="28"/>
          <w:szCs w:val="28"/>
        </w:rPr>
        <w:t>].</w:t>
      </w:r>
    </w:p>
    <w:p w:rsidR="00213D66" w:rsidRDefault="00213D66" w:rsidP="00F171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Оскільки </w:t>
      </w:r>
      <w:r>
        <w:rPr>
          <w:rFonts w:ascii="Times New Roman" w:hAnsi="Times New Roman" w:cs="Times New Roman"/>
          <w:sz w:val="28"/>
          <w:szCs w:val="28"/>
        </w:rPr>
        <w:t xml:space="preserve">на законодавчому рівні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BA48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дійснення провадження </w:t>
      </w:r>
      <w:r w:rsidR="00BA4840" w:rsidRPr="00960708">
        <w:rPr>
          <w:rFonts w:ascii="Times New Roman" w:hAnsi="Times New Roman" w:cs="Times New Roman"/>
          <w:sz w:val="28"/>
          <w:szCs w:val="28"/>
        </w:rPr>
        <w:t>у справах щодо оскарження нормативно-правових актів органів місцевого самоврядування</w:t>
      </w:r>
      <w:r w:rsidR="00BA4840">
        <w:rPr>
          <w:rFonts w:ascii="Times New Roman" w:hAnsi="Times New Roman" w:cs="Times New Roman"/>
          <w:sz w:val="28"/>
          <w:szCs w:val="28"/>
        </w:rPr>
        <w:t xml:space="preserve"> </w:t>
      </w:r>
      <w:r w:rsidR="00195CCB">
        <w:rPr>
          <w:rFonts w:ascii="Times New Roman" w:hAnsi="Times New Roman" w:cs="Times New Roman"/>
          <w:sz w:val="28"/>
          <w:szCs w:val="28"/>
        </w:rPr>
        <w:t>віднесено до окремих категорій складних адміністративних справ</w:t>
      </w:r>
      <w:r w:rsidR="00B42BBC">
        <w:rPr>
          <w:rFonts w:ascii="Times New Roman" w:hAnsi="Times New Roman" w:cs="Times New Roman"/>
          <w:sz w:val="28"/>
          <w:szCs w:val="28"/>
        </w:rPr>
        <w:t xml:space="preserve">, </w:t>
      </w:r>
      <w:r w:rsidR="00D72360">
        <w:rPr>
          <w:rFonts w:ascii="Times New Roman" w:hAnsi="Times New Roman" w:cs="Times New Roman"/>
          <w:sz w:val="28"/>
          <w:szCs w:val="28"/>
        </w:rPr>
        <w:t>пропонуємо з’ясувати в чому ж полягають їх</w:t>
      </w:r>
      <w:r w:rsidR="00A53FDB">
        <w:rPr>
          <w:rFonts w:ascii="Times New Roman" w:hAnsi="Times New Roman" w:cs="Times New Roman"/>
          <w:sz w:val="28"/>
          <w:szCs w:val="28"/>
        </w:rPr>
        <w:t xml:space="preserve"> </w:t>
      </w:r>
      <w:r w:rsidR="00D72360">
        <w:rPr>
          <w:rFonts w:ascii="Times New Roman" w:hAnsi="Times New Roman" w:cs="Times New Roman"/>
          <w:sz w:val="28"/>
          <w:szCs w:val="28"/>
        </w:rPr>
        <w:t>особливості?!</w:t>
      </w:r>
    </w:p>
    <w:p w:rsidR="006D6ED4" w:rsidRPr="0067312C" w:rsidRDefault="000A60C3" w:rsidP="000A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Так, статтею </w:t>
      </w:r>
      <w:r w:rsidR="00C0670F" w:rsidRPr="00960708">
        <w:rPr>
          <w:rFonts w:ascii="Times New Roman" w:hAnsi="Times New Roman" w:cs="Times New Roman"/>
          <w:sz w:val="28"/>
          <w:szCs w:val="28"/>
        </w:rPr>
        <w:t xml:space="preserve">264 Кодексу адміністративного судочинства </w:t>
      </w:r>
      <w:r w:rsidR="003659C3" w:rsidRPr="00960708">
        <w:rPr>
          <w:rFonts w:ascii="Times New Roman" w:hAnsi="Times New Roman" w:cs="Times New Roman"/>
          <w:sz w:val="28"/>
          <w:szCs w:val="28"/>
        </w:rPr>
        <w:t>України</w:t>
      </w:r>
      <w:r w:rsidR="003B4837">
        <w:rPr>
          <w:rFonts w:ascii="Times New Roman" w:hAnsi="Times New Roman" w:cs="Times New Roman"/>
          <w:sz w:val="28"/>
          <w:szCs w:val="28"/>
        </w:rPr>
        <w:t xml:space="preserve"> передбачено те,</w:t>
      </w:r>
      <w:r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lang w:eastAsia="uk-UA"/>
        </w:rPr>
        <w:t xml:space="preserve"> </w:t>
      </w:r>
      <w:r w:rsidR="00E22C16">
        <w:rPr>
          <w:rFonts w:ascii="Times New Roman" w:hAnsi="Times New Roman" w:cs="Times New Roman"/>
          <w:sz w:val="28"/>
          <w:lang w:eastAsia="uk-UA"/>
        </w:rPr>
        <w:t>п</w:t>
      </w:r>
      <w:r w:rsidR="006D6ED4" w:rsidRPr="00670B82">
        <w:rPr>
          <w:rFonts w:ascii="Times New Roman" w:hAnsi="Times New Roman" w:cs="Times New Roman"/>
          <w:sz w:val="28"/>
          <w:lang w:eastAsia="uk-UA"/>
        </w:rPr>
        <w:t xml:space="preserve">раво оскаржити нормативно-правовий акт мають особи, щодо яких його застосовано, а також особи, які є суб’єктом правовідносин, </w:t>
      </w:r>
      <w:r w:rsidR="00E22C16">
        <w:rPr>
          <w:rFonts w:ascii="Times New Roman" w:hAnsi="Times New Roman" w:cs="Times New Roman"/>
          <w:sz w:val="28"/>
          <w:lang w:eastAsia="uk-UA"/>
        </w:rPr>
        <w:t>у яких буде застосовано цей акт</w:t>
      </w:r>
      <w:r w:rsidR="00F17157">
        <w:rPr>
          <w:rFonts w:ascii="Times New Roman" w:hAnsi="Times New Roman" w:cs="Times New Roman"/>
          <w:sz w:val="28"/>
          <w:lang w:eastAsia="uk-UA"/>
        </w:rPr>
        <w:t xml:space="preserve">. </w:t>
      </w:r>
      <w:r w:rsidR="00F17157" w:rsidRPr="00670B82">
        <w:rPr>
          <w:rFonts w:ascii="Times New Roman" w:hAnsi="Times New Roman" w:cs="Times New Roman"/>
          <w:sz w:val="28"/>
          <w:lang w:eastAsia="uk-UA"/>
        </w:rPr>
        <w:t>Нормативно-правові акти можуть бути оскаржені до адміністративного суду про</w:t>
      </w:r>
      <w:r w:rsidR="00F17157">
        <w:rPr>
          <w:rFonts w:ascii="Times New Roman" w:hAnsi="Times New Roman" w:cs="Times New Roman"/>
          <w:sz w:val="28"/>
          <w:lang w:eastAsia="uk-UA"/>
        </w:rPr>
        <w:t xml:space="preserve">тягом всього строку їх чинності </w:t>
      </w:r>
      <w:r w:rsidR="00E22C16" w:rsidRPr="0067312C">
        <w:rPr>
          <w:rFonts w:ascii="Times New Roman" w:hAnsi="Times New Roman" w:cs="Times New Roman"/>
          <w:sz w:val="28"/>
          <w:szCs w:val="28"/>
        </w:rPr>
        <w:t>[</w:t>
      </w:r>
      <w:r w:rsidR="00E10D33">
        <w:rPr>
          <w:rFonts w:ascii="Times New Roman" w:hAnsi="Times New Roman" w:cs="Times New Roman"/>
          <w:sz w:val="28"/>
          <w:szCs w:val="28"/>
        </w:rPr>
        <w:t xml:space="preserve">2, </w:t>
      </w:r>
      <w:r w:rsidR="00E22C16" w:rsidRPr="0067312C">
        <w:rPr>
          <w:rFonts w:ascii="Times New Roman" w:hAnsi="Times New Roman" w:cs="Times New Roman"/>
          <w:sz w:val="28"/>
          <w:szCs w:val="28"/>
        </w:rPr>
        <w:t>ч. 2</w:t>
      </w:r>
      <w:r w:rsidR="00F17157" w:rsidRPr="0067312C">
        <w:rPr>
          <w:rFonts w:ascii="Times New Roman" w:hAnsi="Times New Roman" w:cs="Times New Roman"/>
          <w:sz w:val="28"/>
          <w:szCs w:val="28"/>
        </w:rPr>
        <w:t>, 3</w:t>
      </w:r>
      <w:r w:rsidR="00E22C16" w:rsidRPr="0067312C">
        <w:rPr>
          <w:rFonts w:ascii="Times New Roman" w:hAnsi="Times New Roman" w:cs="Times New Roman"/>
          <w:sz w:val="28"/>
          <w:szCs w:val="28"/>
        </w:rPr>
        <w:t xml:space="preserve"> ст. </w:t>
      </w:r>
      <w:r w:rsidR="000028A7" w:rsidRPr="0067312C">
        <w:rPr>
          <w:rFonts w:ascii="Times New Roman" w:hAnsi="Times New Roman" w:cs="Times New Roman"/>
          <w:sz w:val="28"/>
          <w:szCs w:val="28"/>
        </w:rPr>
        <w:t>264</w:t>
      </w:r>
      <w:r w:rsidR="00E22C16" w:rsidRPr="0067312C">
        <w:rPr>
          <w:rFonts w:ascii="Times New Roman" w:hAnsi="Times New Roman" w:cs="Times New Roman"/>
          <w:sz w:val="28"/>
          <w:szCs w:val="28"/>
        </w:rPr>
        <w:t>].</w:t>
      </w:r>
    </w:p>
    <w:p w:rsidR="00CB4353" w:rsidRPr="0067312C" w:rsidRDefault="00094850" w:rsidP="00CB435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uk-UA"/>
        </w:rPr>
      </w:pPr>
      <w:bookmarkStart w:id="1" w:name="n11562"/>
      <w:bookmarkStart w:id="2" w:name="n11563"/>
      <w:bookmarkEnd w:id="1"/>
      <w:bookmarkEnd w:id="2"/>
      <w:r>
        <w:rPr>
          <w:rFonts w:ascii="Times New Roman" w:hAnsi="Times New Roman" w:cs="Times New Roman"/>
          <w:sz w:val="28"/>
          <w:lang w:eastAsia="uk-UA"/>
        </w:rPr>
        <w:t xml:space="preserve">Крім того, </w:t>
      </w:r>
      <w:r w:rsidR="00906764">
        <w:rPr>
          <w:rFonts w:ascii="Times New Roman" w:hAnsi="Times New Roman" w:cs="Times New Roman"/>
          <w:sz w:val="28"/>
          <w:lang w:eastAsia="uk-UA"/>
        </w:rPr>
        <w:t>особливістю</w:t>
      </w:r>
      <w:r w:rsidR="00F55821">
        <w:rPr>
          <w:rFonts w:ascii="Times New Roman" w:hAnsi="Times New Roman" w:cs="Times New Roman"/>
          <w:sz w:val="28"/>
          <w:lang w:eastAsia="uk-UA"/>
        </w:rPr>
        <w:t xml:space="preserve"> розгляду судом даної категорії справ є те, що у</w:t>
      </w:r>
      <w:r w:rsidR="006D6ED4" w:rsidRPr="00670B82">
        <w:rPr>
          <w:rFonts w:ascii="Times New Roman" w:hAnsi="Times New Roman" w:cs="Times New Roman"/>
          <w:sz w:val="28"/>
          <w:lang w:eastAsia="uk-UA"/>
        </w:rPr>
        <w:t xml:space="preserve"> разі відкриття провадження в адміністративній справі щодо оскарження нормативно-правового акта суд зобов’язує відповідача опублікувати оголошення про це у виданні, в якому цей акт був або мав бути о</w:t>
      </w:r>
      <w:r w:rsidR="00F55821">
        <w:rPr>
          <w:rFonts w:ascii="Times New Roman" w:hAnsi="Times New Roman" w:cs="Times New Roman"/>
          <w:sz w:val="28"/>
          <w:lang w:eastAsia="uk-UA"/>
        </w:rPr>
        <w:t>фіційно оприлюднений</w:t>
      </w:r>
      <w:r w:rsidR="0067312C">
        <w:rPr>
          <w:rFonts w:ascii="Times New Roman" w:hAnsi="Times New Roman" w:cs="Times New Roman"/>
          <w:sz w:val="28"/>
          <w:lang w:eastAsia="uk-UA"/>
        </w:rPr>
        <w:t xml:space="preserve"> </w:t>
      </w:r>
      <w:r w:rsidR="00F55821" w:rsidRPr="0067312C">
        <w:rPr>
          <w:rFonts w:ascii="Times New Roman" w:hAnsi="Times New Roman" w:cs="Times New Roman"/>
          <w:sz w:val="28"/>
          <w:szCs w:val="28"/>
        </w:rPr>
        <w:t>[</w:t>
      </w:r>
      <w:r w:rsidR="00F33924">
        <w:rPr>
          <w:rFonts w:ascii="Times New Roman" w:hAnsi="Times New Roman" w:cs="Times New Roman"/>
          <w:sz w:val="28"/>
          <w:szCs w:val="28"/>
        </w:rPr>
        <w:t xml:space="preserve">2, </w:t>
      </w:r>
      <w:r w:rsidR="00F55821" w:rsidRPr="0067312C">
        <w:rPr>
          <w:rFonts w:ascii="Times New Roman" w:hAnsi="Times New Roman" w:cs="Times New Roman"/>
          <w:sz w:val="28"/>
          <w:szCs w:val="28"/>
        </w:rPr>
        <w:t xml:space="preserve">ч. 4 ст. </w:t>
      </w:r>
      <w:r w:rsidR="00F33924">
        <w:rPr>
          <w:rFonts w:ascii="Times New Roman" w:hAnsi="Times New Roman" w:cs="Times New Roman"/>
          <w:sz w:val="28"/>
          <w:szCs w:val="28"/>
        </w:rPr>
        <w:t>264</w:t>
      </w:r>
      <w:r w:rsidR="00F55821" w:rsidRPr="0067312C">
        <w:rPr>
          <w:rFonts w:ascii="Times New Roman" w:hAnsi="Times New Roman" w:cs="Times New Roman"/>
          <w:sz w:val="28"/>
          <w:szCs w:val="28"/>
        </w:rPr>
        <w:t>].</w:t>
      </w:r>
      <w:bookmarkStart w:id="3" w:name="n11564"/>
      <w:bookmarkEnd w:id="3"/>
    </w:p>
    <w:p w:rsidR="00356C10" w:rsidRDefault="00356C10" w:rsidP="00356C1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Саме </w:t>
      </w:r>
      <w:r w:rsidR="00CB4353">
        <w:rPr>
          <w:rFonts w:ascii="Times New Roman" w:hAnsi="Times New Roman" w:cs="Times New Roman"/>
          <w:sz w:val="28"/>
          <w:lang w:eastAsia="uk-UA"/>
        </w:rPr>
        <w:t>ж о</w:t>
      </w:r>
      <w:r w:rsidR="006D6ED4" w:rsidRPr="00670B82">
        <w:rPr>
          <w:rFonts w:ascii="Times New Roman" w:hAnsi="Times New Roman" w:cs="Times New Roman"/>
          <w:sz w:val="28"/>
          <w:lang w:eastAsia="uk-UA"/>
        </w:rPr>
        <w:t>голошення повинно містити вимоги позивача щодо оскаржуваного акта, реквізити нормативно-правового акта, дату, час і місце судового розгляду адміністративної справи.</w:t>
      </w:r>
      <w:bookmarkStart w:id="4" w:name="n11565"/>
      <w:bookmarkEnd w:id="4"/>
      <w:r w:rsidR="00463CBE">
        <w:rPr>
          <w:rFonts w:ascii="Times New Roman" w:hAnsi="Times New Roman" w:cs="Times New Roman"/>
          <w:sz w:val="28"/>
          <w:lang w:eastAsia="uk-UA"/>
        </w:rPr>
        <w:t xml:space="preserve"> Опублікувати його потрібно </w:t>
      </w:r>
      <w:r w:rsidR="006D6ED4" w:rsidRPr="00670B82">
        <w:rPr>
          <w:rFonts w:ascii="Times New Roman" w:hAnsi="Times New Roman" w:cs="Times New Roman"/>
          <w:sz w:val="28"/>
          <w:lang w:eastAsia="uk-UA"/>
        </w:rPr>
        <w:t>не пізніш як за сім днів до підготовчого засідання, а у випадк</w:t>
      </w:r>
      <w:r w:rsidR="000D78CC">
        <w:rPr>
          <w:rFonts w:ascii="Times New Roman" w:hAnsi="Times New Roman" w:cs="Times New Roman"/>
          <w:sz w:val="28"/>
          <w:lang w:eastAsia="uk-UA"/>
        </w:rPr>
        <w:t xml:space="preserve">у, визначеному частиною десятою </w:t>
      </w:r>
      <w:r w:rsidR="006D6ED4" w:rsidRPr="00670B82">
        <w:rPr>
          <w:rFonts w:ascii="Times New Roman" w:hAnsi="Times New Roman" w:cs="Times New Roman"/>
          <w:sz w:val="28"/>
          <w:lang w:eastAsia="uk-UA"/>
        </w:rPr>
        <w:t>статті</w:t>
      </w:r>
      <w:r w:rsidR="000D78CC">
        <w:rPr>
          <w:rFonts w:ascii="Times New Roman" w:hAnsi="Times New Roman" w:cs="Times New Roman"/>
          <w:sz w:val="28"/>
          <w:lang w:eastAsia="uk-UA"/>
        </w:rPr>
        <w:t xml:space="preserve"> 264 Кодексу адміністративного судочинства України</w:t>
      </w:r>
      <w:r w:rsidR="002B6D18">
        <w:rPr>
          <w:rFonts w:ascii="Times New Roman" w:hAnsi="Times New Roman" w:cs="Times New Roman"/>
          <w:sz w:val="28"/>
          <w:lang w:eastAsia="uk-UA"/>
        </w:rPr>
        <w:t>, –</w:t>
      </w:r>
      <w:r w:rsidR="006D6ED4" w:rsidRPr="00670B82">
        <w:rPr>
          <w:rFonts w:ascii="Times New Roman" w:hAnsi="Times New Roman" w:cs="Times New Roman"/>
          <w:sz w:val="28"/>
          <w:lang w:eastAsia="uk-UA"/>
        </w:rPr>
        <w:t xml:space="preserve"> у строк, визначений судом</w:t>
      </w:r>
      <w:bookmarkStart w:id="5" w:name="n11566"/>
      <w:bookmarkEnd w:id="5"/>
      <w:r>
        <w:rPr>
          <w:rFonts w:ascii="Times New Roman" w:hAnsi="Times New Roman" w:cs="Times New Roman"/>
          <w:sz w:val="28"/>
          <w:lang w:eastAsia="uk-UA"/>
        </w:rPr>
        <w:t xml:space="preserve"> </w:t>
      </w:r>
      <w:r w:rsidRPr="0067312C">
        <w:rPr>
          <w:rFonts w:ascii="Times New Roman" w:hAnsi="Times New Roman" w:cs="Times New Roman"/>
          <w:sz w:val="28"/>
          <w:szCs w:val="28"/>
        </w:rPr>
        <w:t>[</w:t>
      </w:r>
      <w:r w:rsidR="00F33924">
        <w:rPr>
          <w:rFonts w:ascii="Times New Roman" w:hAnsi="Times New Roman" w:cs="Times New Roman"/>
          <w:sz w:val="28"/>
          <w:szCs w:val="28"/>
        </w:rPr>
        <w:t xml:space="preserve">2, </w:t>
      </w:r>
      <w:r w:rsidRPr="0067312C">
        <w:rPr>
          <w:rFonts w:ascii="Times New Roman" w:hAnsi="Times New Roman" w:cs="Times New Roman"/>
          <w:sz w:val="28"/>
          <w:szCs w:val="28"/>
        </w:rPr>
        <w:t xml:space="preserve">ч. 5, 6 ст. </w:t>
      </w:r>
      <w:r w:rsidR="00F33924">
        <w:rPr>
          <w:rFonts w:ascii="Times New Roman" w:hAnsi="Times New Roman" w:cs="Times New Roman"/>
          <w:sz w:val="28"/>
          <w:szCs w:val="28"/>
        </w:rPr>
        <w:t>264</w:t>
      </w:r>
      <w:r w:rsidRPr="0067312C">
        <w:rPr>
          <w:rFonts w:ascii="Times New Roman" w:hAnsi="Times New Roman" w:cs="Times New Roman"/>
          <w:sz w:val="28"/>
          <w:szCs w:val="28"/>
        </w:rPr>
        <w:t>].</w:t>
      </w:r>
    </w:p>
    <w:p w:rsidR="00D717B1" w:rsidRPr="00CB3C44" w:rsidRDefault="006D6ED4" w:rsidP="00D717B1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uk-UA"/>
        </w:rPr>
      </w:pPr>
      <w:r w:rsidRPr="00670B82">
        <w:rPr>
          <w:rFonts w:ascii="Times New Roman" w:hAnsi="Times New Roman" w:cs="Times New Roman"/>
          <w:sz w:val="28"/>
          <w:lang w:eastAsia="uk-UA"/>
        </w:rPr>
        <w:t xml:space="preserve">Якщо </w:t>
      </w:r>
      <w:r w:rsidR="00B92C8E">
        <w:rPr>
          <w:rFonts w:ascii="Times New Roman" w:hAnsi="Times New Roman" w:cs="Times New Roman"/>
          <w:sz w:val="28"/>
          <w:lang w:eastAsia="uk-UA"/>
        </w:rPr>
        <w:t xml:space="preserve">ж </w:t>
      </w:r>
      <w:r w:rsidRPr="00670B82">
        <w:rPr>
          <w:rFonts w:ascii="Times New Roman" w:hAnsi="Times New Roman" w:cs="Times New Roman"/>
          <w:sz w:val="28"/>
          <w:lang w:eastAsia="uk-UA"/>
        </w:rPr>
        <w:t>оголошення опубліковано своєчасно, вважається, що всі заінтересовані особи належним чином повідомлені про судовий розгляд справи. Скарги на судові рішення в цій справі заінтересованих осіб, якщо вони не брали участі у с</w:t>
      </w:r>
      <w:r w:rsidR="00A738F3">
        <w:rPr>
          <w:rFonts w:ascii="Times New Roman" w:hAnsi="Times New Roman" w:cs="Times New Roman"/>
          <w:sz w:val="28"/>
          <w:lang w:eastAsia="uk-UA"/>
        </w:rPr>
        <w:t xml:space="preserve">праві, залишаються без розгляду </w:t>
      </w:r>
      <w:r w:rsidR="006461CC" w:rsidRPr="00CB3C44">
        <w:rPr>
          <w:rFonts w:ascii="Times New Roman" w:hAnsi="Times New Roman" w:cs="Times New Roman"/>
          <w:sz w:val="28"/>
          <w:szCs w:val="28"/>
        </w:rPr>
        <w:t>[</w:t>
      </w:r>
      <w:r w:rsidR="00D658D6" w:rsidRPr="00CB3C44">
        <w:rPr>
          <w:rFonts w:ascii="Times New Roman" w:hAnsi="Times New Roman" w:cs="Times New Roman"/>
          <w:sz w:val="28"/>
          <w:szCs w:val="28"/>
        </w:rPr>
        <w:t xml:space="preserve">2, </w:t>
      </w:r>
      <w:r w:rsidR="006461CC" w:rsidRPr="00CB3C44">
        <w:rPr>
          <w:rFonts w:ascii="Times New Roman" w:hAnsi="Times New Roman" w:cs="Times New Roman"/>
          <w:sz w:val="28"/>
          <w:szCs w:val="28"/>
        </w:rPr>
        <w:t xml:space="preserve">ч. </w:t>
      </w:r>
      <w:r w:rsidR="007E6FDD" w:rsidRPr="00CB3C44">
        <w:rPr>
          <w:rFonts w:ascii="Times New Roman" w:hAnsi="Times New Roman" w:cs="Times New Roman"/>
          <w:sz w:val="28"/>
          <w:szCs w:val="28"/>
        </w:rPr>
        <w:t>7</w:t>
      </w:r>
      <w:r w:rsidR="006461CC" w:rsidRPr="00CB3C44">
        <w:rPr>
          <w:rFonts w:ascii="Times New Roman" w:hAnsi="Times New Roman" w:cs="Times New Roman"/>
          <w:sz w:val="28"/>
          <w:szCs w:val="28"/>
        </w:rPr>
        <w:t xml:space="preserve"> ст. 264].</w:t>
      </w:r>
      <w:bookmarkStart w:id="6" w:name="n11567"/>
      <w:bookmarkEnd w:id="6"/>
    </w:p>
    <w:p w:rsidR="00990CDF" w:rsidRPr="003724E0" w:rsidRDefault="00D717B1" w:rsidP="00990CD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В цілому ж</w:t>
      </w:r>
      <w:r w:rsidR="00594F93">
        <w:rPr>
          <w:rFonts w:ascii="Times New Roman" w:hAnsi="Times New Roman" w:cs="Times New Roman"/>
          <w:sz w:val="28"/>
          <w:lang w:eastAsia="uk-UA"/>
        </w:rPr>
        <w:t>,</w:t>
      </w:r>
      <w:r>
        <w:rPr>
          <w:rFonts w:ascii="Times New Roman" w:hAnsi="Times New Roman" w:cs="Times New Roman"/>
          <w:sz w:val="28"/>
          <w:lang w:eastAsia="uk-UA"/>
        </w:rPr>
        <w:t xml:space="preserve"> а</w:t>
      </w:r>
      <w:r w:rsidR="006D6ED4" w:rsidRPr="00670B82">
        <w:rPr>
          <w:rFonts w:ascii="Times New Roman" w:hAnsi="Times New Roman" w:cs="Times New Roman"/>
          <w:sz w:val="28"/>
          <w:lang w:eastAsia="uk-UA"/>
        </w:rPr>
        <w:t>дміністративна справа щодо оскарження нормативно-правових актів вирішується за правилами з</w:t>
      </w:r>
      <w:r>
        <w:rPr>
          <w:rFonts w:ascii="Times New Roman" w:hAnsi="Times New Roman" w:cs="Times New Roman"/>
          <w:sz w:val="28"/>
          <w:lang w:eastAsia="uk-UA"/>
        </w:rPr>
        <w:t xml:space="preserve">агального позовного провадження </w:t>
      </w:r>
      <w:r w:rsidRPr="003724E0">
        <w:rPr>
          <w:rFonts w:ascii="Times New Roman" w:hAnsi="Times New Roman" w:cs="Times New Roman"/>
          <w:sz w:val="28"/>
          <w:szCs w:val="28"/>
        </w:rPr>
        <w:t>[</w:t>
      </w:r>
      <w:r w:rsidR="002F2ED6" w:rsidRPr="003724E0">
        <w:rPr>
          <w:rFonts w:ascii="Times New Roman" w:hAnsi="Times New Roman" w:cs="Times New Roman"/>
          <w:sz w:val="28"/>
          <w:szCs w:val="28"/>
        </w:rPr>
        <w:t xml:space="preserve">2, </w:t>
      </w:r>
      <w:r w:rsidRPr="003724E0">
        <w:rPr>
          <w:rFonts w:ascii="Times New Roman" w:hAnsi="Times New Roman" w:cs="Times New Roman"/>
          <w:sz w:val="28"/>
          <w:szCs w:val="28"/>
        </w:rPr>
        <w:t xml:space="preserve">ч. 8 ст. </w:t>
      </w:r>
      <w:r w:rsidR="002F2ED6" w:rsidRPr="003724E0">
        <w:rPr>
          <w:rFonts w:ascii="Times New Roman" w:hAnsi="Times New Roman" w:cs="Times New Roman"/>
          <w:sz w:val="28"/>
          <w:szCs w:val="28"/>
        </w:rPr>
        <w:t>264</w:t>
      </w:r>
      <w:r w:rsidRPr="003724E0">
        <w:rPr>
          <w:rFonts w:ascii="Times New Roman" w:hAnsi="Times New Roman" w:cs="Times New Roman"/>
          <w:sz w:val="28"/>
          <w:szCs w:val="28"/>
        </w:rPr>
        <w:t>].</w:t>
      </w:r>
      <w:bookmarkStart w:id="7" w:name="n11568"/>
      <w:bookmarkEnd w:id="7"/>
    </w:p>
    <w:p w:rsidR="0034574B" w:rsidRDefault="00AE0401" w:rsidP="0034574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Кінцевим етапом є прийняття рішення</w:t>
      </w:r>
      <w:r w:rsidR="006D6ED4" w:rsidRPr="00670B82">
        <w:rPr>
          <w:rFonts w:ascii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>яким суд</w:t>
      </w:r>
      <w:r w:rsidR="00221BEF">
        <w:rPr>
          <w:rFonts w:ascii="Times New Roman" w:hAnsi="Times New Roman" w:cs="Times New Roman"/>
          <w:sz w:val="28"/>
          <w:lang w:eastAsia="uk-UA"/>
        </w:rPr>
        <w:t xml:space="preserve"> </w:t>
      </w:r>
      <w:r w:rsidR="006D6ED4" w:rsidRPr="00670B82">
        <w:rPr>
          <w:rFonts w:ascii="Times New Roman" w:hAnsi="Times New Roman" w:cs="Times New Roman"/>
          <w:sz w:val="28"/>
          <w:lang w:eastAsia="uk-UA"/>
        </w:rPr>
        <w:t xml:space="preserve">може визнати нормативно-правовий акт протиправним (незаконним чи таким, що не </w:t>
      </w:r>
      <w:r w:rsidR="006D6ED4" w:rsidRPr="00670B82">
        <w:rPr>
          <w:rFonts w:ascii="Times New Roman" w:hAnsi="Times New Roman" w:cs="Times New Roman"/>
          <w:sz w:val="28"/>
          <w:lang w:eastAsia="uk-UA"/>
        </w:rPr>
        <w:lastRenderedPageBreak/>
        <w:t>відповідає правовому акту вищої юридичної сили) та нечинним повн</w:t>
      </w:r>
      <w:r w:rsidR="00990CDF">
        <w:rPr>
          <w:rFonts w:ascii="Times New Roman" w:hAnsi="Times New Roman" w:cs="Times New Roman"/>
          <w:sz w:val="28"/>
          <w:lang w:eastAsia="uk-UA"/>
        </w:rPr>
        <w:t xml:space="preserve">істю або в окремій його частині </w:t>
      </w:r>
      <w:r w:rsidR="00990CDF" w:rsidRPr="00A8461C">
        <w:rPr>
          <w:rFonts w:ascii="Times New Roman" w:hAnsi="Times New Roman" w:cs="Times New Roman"/>
          <w:sz w:val="28"/>
          <w:szCs w:val="28"/>
        </w:rPr>
        <w:t>[</w:t>
      </w:r>
      <w:r w:rsidR="00374C03" w:rsidRPr="00A8461C">
        <w:rPr>
          <w:rFonts w:ascii="Times New Roman" w:hAnsi="Times New Roman" w:cs="Times New Roman"/>
          <w:sz w:val="28"/>
          <w:szCs w:val="28"/>
        </w:rPr>
        <w:t xml:space="preserve">2, </w:t>
      </w:r>
      <w:r w:rsidR="00990CDF" w:rsidRPr="00A8461C">
        <w:rPr>
          <w:rFonts w:ascii="Times New Roman" w:hAnsi="Times New Roman" w:cs="Times New Roman"/>
          <w:sz w:val="28"/>
          <w:szCs w:val="28"/>
        </w:rPr>
        <w:t xml:space="preserve">ч. 9 ст. </w:t>
      </w:r>
      <w:r w:rsidR="00374C03" w:rsidRPr="00A8461C">
        <w:rPr>
          <w:rFonts w:ascii="Times New Roman" w:hAnsi="Times New Roman" w:cs="Times New Roman"/>
          <w:sz w:val="28"/>
          <w:szCs w:val="28"/>
        </w:rPr>
        <w:t>264</w:t>
      </w:r>
      <w:r w:rsidR="00990CDF" w:rsidRPr="00A8461C">
        <w:rPr>
          <w:rFonts w:ascii="Times New Roman" w:hAnsi="Times New Roman" w:cs="Times New Roman"/>
          <w:sz w:val="28"/>
          <w:szCs w:val="28"/>
        </w:rPr>
        <w:t>].</w:t>
      </w:r>
      <w:bookmarkStart w:id="8" w:name="n11569"/>
      <w:bookmarkEnd w:id="8"/>
    </w:p>
    <w:p w:rsidR="00C04952" w:rsidRDefault="006D6ED4" w:rsidP="00C0495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uk-UA"/>
        </w:rPr>
      </w:pPr>
      <w:r w:rsidRPr="00670B82">
        <w:rPr>
          <w:rFonts w:ascii="Times New Roman" w:hAnsi="Times New Roman" w:cs="Times New Roman"/>
          <w:sz w:val="28"/>
          <w:lang w:eastAsia="uk-UA"/>
        </w:rPr>
        <w:t>Якщо у процесі розгляду справи щодо нормативно-правового акта суд виявить, що інші нормативно-правові акти, прийняті відповідачем, чи їх окремі положення, крім тих, щодо яких відкрито провадження в адміністративній справі, безпосередньо впливають</w:t>
      </w:r>
      <w:r w:rsidR="0000469E">
        <w:rPr>
          <w:rFonts w:ascii="Times New Roman" w:hAnsi="Times New Roman" w:cs="Times New Roman"/>
          <w:sz w:val="28"/>
          <w:lang w:eastAsia="uk-UA"/>
        </w:rPr>
        <w:t xml:space="preserve"> на прийняття рішення у справі та</w:t>
      </w:r>
      <w:r w:rsidRPr="00670B82">
        <w:rPr>
          <w:rFonts w:ascii="Times New Roman" w:hAnsi="Times New Roman" w:cs="Times New Roman"/>
          <w:sz w:val="28"/>
          <w:lang w:eastAsia="uk-UA"/>
        </w:rPr>
        <w:t xml:space="preserve"> без визнання таких нормативно-правових актів протиправними неможливий ефективний захист прав позивача, суд визнає такі акти чи їх окремі положення протиправними в порядку, визначеному </w:t>
      </w:r>
      <w:r w:rsidR="0034574B">
        <w:rPr>
          <w:rFonts w:ascii="Times New Roman" w:hAnsi="Times New Roman" w:cs="Times New Roman"/>
          <w:sz w:val="28"/>
          <w:lang w:eastAsia="uk-UA"/>
        </w:rPr>
        <w:t>статтею 264 Кодексу адміні</w:t>
      </w:r>
      <w:r w:rsidR="00EE2885">
        <w:rPr>
          <w:rFonts w:ascii="Times New Roman" w:hAnsi="Times New Roman" w:cs="Times New Roman"/>
          <w:sz w:val="28"/>
          <w:lang w:eastAsia="uk-UA"/>
        </w:rPr>
        <w:t xml:space="preserve">стративного судочинства України </w:t>
      </w:r>
      <w:r w:rsidR="00EE2885" w:rsidRPr="00874433">
        <w:rPr>
          <w:rFonts w:ascii="Times New Roman" w:hAnsi="Times New Roman" w:cs="Times New Roman"/>
          <w:sz w:val="28"/>
          <w:szCs w:val="28"/>
        </w:rPr>
        <w:t>[</w:t>
      </w:r>
      <w:r w:rsidR="00874433" w:rsidRPr="00874433">
        <w:rPr>
          <w:rFonts w:ascii="Times New Roman" w:hAnsi="Times New Roman" w:cs="Times New Roman"/>
          <w:sz w:val="28"/>
          <w:szCs w:val="28"/>
        </w:rPr>
        <w:t xml:space="preserve">2, </w:t>
      </w:r>
      <w:r w:rsidR="00EE2885" w:rsidRPr="00874433">
        <w:rPr>
          <w:rFonts w:ascii="Times New Roman" w:hAnsi="Times New Roman" w:cs="Times New Roman"/>
          <w:sz w:val="28"/>
          <w:szCs w:val="28"/>
        </w:rPr>
        <w:t xml:space="preserve">ч. 10 ст. </w:t>
      </w:r>
      <w:r w:rsidR="00874433" w:rsidRPr="00874433">
        <w:rPr>
          <w:rFonts w:ascii="Times New Roman" w:hAnsi="Times New Roman" w:cs="Times New Roman"/>
          <w:sz w:val="28"/>
          <w:szCs w:val="28"/>
        </w:rPr>
        <w:t>264</w:t>
      </w:r>
      <w:r w:rsidR="00EE2885" w:rsidRPr="00874433">
        <w:rPr>
          <w:rFonts w:ascii="Times New Roman" w:hAnsi="Times New Roman" w:cs="Times New Roman"/>
          <w:sz w:val="28"/>
          <w:szCs w:val="28"/>
        </w:rPr>
        <w:t>].</w:t>
      </w:r>
      <w:bookmarkStart w:id="9" w:name="n11570"/>
      <w:bookmarkEnd w:id="9"/>
    </w:p>
    <w:p w:rsidR="00275503" w:rsidRDefault="00A31AF8" w:rsidP="00275503">
      <w:pPr>
        <w:spacing w:after="0" w:line="360" w:lineRule="auto"/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eastAsia="uk-UA"/>
        </w:rPr>
        <w:t xml:space="preserve">Що стосується </w:t>
      </w:r>
      <w:r>
        <w:rPr>
          <w:rStyle w:val="rvts0"/>
          <w:rFonts w:ascii="Times New Roman" w:hAnsi="Times New Roman" w:cs="Times New Roman"/>
          <w:sz w:val="28"/>
          <w:szCs w:val="28"/>
        </w:rPr>
        <w:t>статистики</w:t>
      </w:r>
      <w:r w:rsidR="00275503">
        <w:rPr>
          <w:rStyle w:val="rvts0"/>
          <w:rFonts w:ascii="Times New Roman" w:hAnsi="Times New Roman" w:cs="Times New Roman"/>
          <w:sz w:val="28"/>
          <w:szCs w:val="28"/>
        </w:rPr>
        <w:t xml:space="preserve"> розгляду судами адміністративних позовів про </w:t>
      </w:r>
      <w:r w:rsidR="00275503" w:rsidRPr="00B1541D">
        <w:rPr>
          <w:rStyle w:val="rvts0"/>
          <w:rFonts w:ascii="Times New Roman" w:hAnsi="Times New Roman" w:cs="Times New Roman"/>
          <w:sz w:val="28"/>
          <w:szCs w:val="28"/>
        </w:rPr>
        <w:t>визнання незаконними нормативно-п</w:t>
      </w:r>
      <w:r w:rsidR="00275503">
        <w:rPr>
          <w:rStyle w:val="rvts0"/>
          <w:rFonts w:ascii="Times New Roman" w:hAnsi="Times New Roman" w:cs="Times New Roman"/>
          <w:sz w:val="28"/>
          <w:szCs w:val="28"/>
        </w:rPr>
        <w:t xml:space="preserve">равових актів органів місцевого </w:t>
      </w:r>
      <w:r w:rsidR="00275503" w:rsidRPr="00B1541D">
        <w:rPr>
          <w:rStyle w:val="rvts0"/>
          <w:rFonts w:ascii="Times New Roman" w:hAnsi="Times New Roman" w:cs="Times New Roman"/>
          <w:sz w:val="28"/>
          <w:szCs w:val="28"/>
        </w:rPr>
        <w:t>самоврядування</w:t>
      </w:r>
      <w:r w:rsidR="00051902"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="00275503" w:rsidRPr="00B1541D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051902">
        <w:rPr>
          <w:rStyle w:val="rvts0"/>
          <w:rFonts w:ascii="Times New Roman" w:hAnsi="Times New Roman" w:cs="Times New Roman"/>
          <w:sz w:val="28"/>
          <w:szCs w:val="28"/>
        </w:rPr>
        <w:t>то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в Україні вона </w:t>
      </w:r>
      <w:r w:rsidR="00275503" w:rsidRPr="00B1541D">
        <w:rPr>
          <w:rStyle w:val="rvts0"/>
          <w:rFonts w:ascii="Times New Roman" w:hAnsi="Times New Roman" w:cs="Times New Roman"/>
          <w:sz w:val="28"/>
          <w:szCs w:val="28"/>
        </w:rPr>
        <w:t>без</w:t>
      </w:r>
      <w:r w:rsidR="00275503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275503" w:rsidRPr="00B1541D">
        <w:rPr>
          <w:rStyle w:val="rvts0"/>
          <w:rFonts w:ascii="Times New Roman" w:hAnsi="Times New Roman" w:cs="Times New Roman"/>
          <w:sz w:val="28"/>
          <w:szCs w:val="28"/>
        </w:rPr>
        <w:t>перебільшення</w:t>
      </w:r>
      <w:r w:rsidR="00275503">
        <w:rPr>
          <w:rStyle w:val="rvts0"/>
          <w:rFonts w:ascii="Times New Roman" w:hAnsi="Times New Roman" w:cs="Times New Roman"/>
          <w:sz w:val="28"/>
          <w:szCs w:val="28"/>
        </w:rPr>
        <w:t xml:space="preserve"> вражає. Підтвердженням цього є відомості, що містяться у загальнодоступному Єдиному державному реєстрі судових рішень.</w:t>
      </w:r>
    </w:p>
    <w:p w:rsidR="00603341" w:rsidRDefault="000B31CC" w:rsidP="00603341">
      <w:pPr>
        <w:spacing w:after="0" w:line="360" w:lineRule="auto"/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Так, дані Єдиного державного реєстру судових рішень свідчать про те, що </w:t>
      </w:r>
      <w:r w:rsidR="00224806">
        <w:rPr>
          <w:rStyle w:val="rvts0"/>
          <w:rFonts w:ascii="Times New Roman" w:hAnsi="Times New Roman" w:cs="Times New Roman"/>
          <w:sz w:val="28"/>
          <w:szCs w:val="28"/>
        </w:rPr>
        <w:t>від 2016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року </w:t>
      </w:r>
      <w:r w:rsidR="00224806">
        <w:rPr>
          <w:rStyle w:val="rvts0"/>
          <w:rFonts w:ascii="Times New Roman" w:hAnsi="Times New Roman" w:cs="Times New Roman"/>
          <w:sz w:val="28"/>
          <w:szCs w:val="28"/>
        </w:rPr>
        <w:t xml:space="preserve">кількість звернень </w:t>
      </w:r>
      <w:r>
        <w:rPr>
          <w:rStyle w:val="rvts0"/>
          <w:rFonts w:ascii="Times New Roman" w:hAnsi="Times New Roman" w:cs="Times New Roman"/>
          <w:sz w:val="28"/>
          <w:szCs w:val="28"/>
        </w:rPr>
        <w:t>до с</w:t>
      </w:r>
      <w:r w:rsidR="00843922">
        <w:rPr>
          <w:rStyle w:val="rvts0"/>
          <w:rFonts w:ascii="Times New Roman" w:hAnsi="Times New Roman" w:cs="Times New Roman"/>
          <w:sz w:val="28"/>
          <w:szCs w:val="28"/>
        </w:rPr>
        <w:t xml:space="preserve">уду з адміністративним позовом 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про </w:t>
      </w:r>
      <w:r w:rsidRPr="00B1541D">
        <w:rPr>
          <w:rStyle w:val="rvts0"/>
          <w:rFonts w:ascii="Times New Roman" w:hAnsi="Times New Roman" w:cs="Times New Roman"/>
          <w:sz w:val="28"/>
          <w:szCs w:val="28"/>
        </w:rPr>
        <w:t xml:space="preserve">визнання незаконними нормативно-правових актів органів місцевого </w:t>
      </w:r>
      <w:r w:rsidRPr="002F3488">
        <w:rPr>
          <w:rStyle w:val="rvts0"/>
          <w:rFonts w:ascii="Times New Roman" w:hAnsi="Times New Roman" w:cs="Times New Roman"/>
          <w:sz w:val="28"/>
          <w:szCs w:val="28"/>
        </w:rPr>
        <w:t xml:space="preserve">самоврядування </w:t>
      </w:r>
      <w:r w:rsidR="00224806" w:rsidRPr="002F3488">
        <w:rPr>
          <w:rStyle w:val="rvts0"/>
          <w:rFonts w:ascii="Times New Roman" w:hAnsi="Times New Roman" w:cs="Times New Roman"/>
          <w:sz w:val="28"/>
          <w:szCs w:val="28"/>
        </w:rPr>
        <w:t>суттєво збільш</w:t>
      </w:r>
      <w:r w:rsidR="00BF5C7E" w:rsidRPr="002F3488">
        <w:rPr>
          <w:rStyle w:val="rvts0"/>
          <w:rFonts w:ascii="Times New Roman" w:hAnsi="Times New Roman" w:cs="Times New Roman"/>
          <w:sz w:val="28"/>
          <w:szCs w:val="28"/>
        </w:rPr>
        <w:t>илась</w:t>
      </w:r>
      <w:r w:rsidR="00224806" w:rsidRPr="002F3488">
        <w:rPr>
          <w:rStyle w:val="rvts0"/>
          <w:rFonts w:ascii="Times New Roman" w:hAnsi="Times New Roman" w:cs="Times New Roman"/>
          <w:sz w:val="28"/>
          <w:szCs w:val="28"/>
        </w:rPr>
        <w:t>.</w:t>
      </w:r>
      <w:r w:rsidR="00BF5C7E" w:rsidRPr="002F3488">
        <w:rPr>
          <w:rStyle w:val="rvts0"/>
          <w:rFonts w:ascii="Times New Roman" w:hAnsi="Times New Roman" w:cs="Times New Roman"/>
          <w:sz w:val="28"/>
          <w:szCs w:val="28"/>
        </w:rPr>
        <w:t xml:space="preserve"> Детальніше </w:t>
      </w:r>
      <w:r w:rsidR="00E4231B">
        <w:rPr>
          <w:rStyle w:val="rvts0"/>
          <w:rFonts w:ascii="Times New Roman" w:hAnsi="Times New Roman" w:cs="Times New Roman"/>
          <w:sz w:val="28"/>
          <w:szCs w:val="28"/>
        </w:rPr>
        <w:t xml:space="preserve">ознайомитись </w:t>
      </w:r>
      <w:r w:rsidR="00BF5C7E" w:rsidRPr="002F3488">
        <w:rPr>
          <w:rStyle w:val="rvts0"/>
          <w:rFonts w:ascii="Times New Roman" w:hAnsi="Times New Roman" w:cs="Times New Roman"/>
          <w:sz w:val="28"/>
          <w:szCs w:val="28"/>
        </w:rPr>
        <w:t>з</w:t>
      </w:r>
      <w:r w:rsidR="00E4231B">
        <w:rPr>
          <w:rStyle w:val="rvts0"/>
          <w:rFonts w:ascii="Times New Roman" w:hAnsi="Times New Roman" w:cs="Times New Roman"/>
          <w:sz w:val="28"/>
          <w:szCs w:val="28"/>
        </w:rPr>
        <w:t>і</w:t>
      </w:r>
      <w:r w:rsidR="00BF5C7E" w:rsidRPr="002F3488">
        <w:rPr>
          <w:rStyle w:val="rvts0"/>
          <w:rFonts w:ascii="Times New Roman" w:hAnsi="Times New Roman" w:cs="Times New Roman"/>
          <w:sz w:val="28"/>
          <w:szCs w:val="28"/>
        </w:rPr>
        <w:t xml:space="preserve"> статистикою розгляду судами України даної категорії справ за останні п’ять років можна у Додатку 2 </w:t>
      </w:r>
      <w:r w:rsidR="00FA2A05">
        <w:rPr>
          <w:rStyle w:val="rvts0"/>
          <w:rFonts w:ascii="Times New Roman" w:hAnsi="Times New Roman" w:cs="Times New Roman"/>
          <w:sz w:val="28"/>
          <w:szCs w:val="28"/>
        </w:rPr>
        <w:t xml:space="preserve">даної </w:t>
      </w:r>
      <w:r w:rsidR="00BF5C7E" w:rsidRPr="002F3488">
        <w:rPr>
          <w:rStyle w:val="rvts0"/>
          <w:rFonts w:ascii="Times New Roman" w:hAnsi="Times New Roman" w:cs="Times New Roman"/>
          <w:sz w:val="28"/>
          <w:szCs w:val="28"/>
        </w:rPr>
        <w:t>наукової роботи.</w:t>
      </w:r>
    </w:p>
    <w:p w:rsidR="007678D1" w:rsidRDefault="009C5ACC" w:rsidP="00603341">
      <w:pPr>
        <w:spacing w:after="0" w:line="360" w:lineRule="auto"/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2F3488">
        <w:rPr>
          <w:rStyle w:val="rvts0"/>
          <w:rFonts w:ascii="Times New Roman" w:hAnsi="Times New Roman" w:cs="Times New Roman"/>
          <w:sz w:val="28"/>
          <w:szCs w:val="28"/>
        </w:rPr>
        <w:t>Крім того, здійснюючи огляд судової практики у справах про визнання незаконними нормативно-правових актів органів місцевого самоврядування</w:t>
      </w:r>
      <w:r w:rsidR="00F34717" w:rsidRPr="002F3488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8D6C73">
        <w:rPr>
          <w:rStyle w:val="rvts0"/>
          <w:rFonts w:ascii="Times New Roman" w:hAnsi="Times New Roman" w:cs="Times New Roman"/>
          <w:sz w:val="28"/>
          <w:szCs w:val="28"/>
        </w:rPr>
        <w:t xml:space="preserve">доцільним буде розглянути зміст хоча б одного з судових рішень, яким було </w:t>
      </w:r>
      <w:r w:rsidR="007678D1">
        <w:rPr>
          <w:rStyle w:val="rvts0"/>
          <w:rFonts w:ascii="Times New Roman" w:hAnsi="Times New Roman" w:cs="Times New Roman"/>
          <w:sz w:val="28"/>
          <w:szCs w:val="28"/>
        </w:rPr>
        <w:t>скасовано</w:t>
      </w:r>
      <w:r w:rsidR="008D6C73">
        <w:rPr>
          <w:rStyle w:val="rvts0"/>
          <w:rFonts w:ascii="Times New Roman" w:hAnsi="Times New Roman" w:cs="Times New Roman"/>
          <w:sz w:val="28"/>
          <w:szCs w:val="28"/>
        </w:rPr>
        <w:t xml:space="preserve"> акт </w:t>
      </w:r>
      <w:r w:rsidR="007678D1">
        <w:rPr>
          <w:rStyle w:val="rvts0"/>
          <w:rFonts w:ascii="Times New Roman" w:hAnsi="Times New Roman" w:cs="Times New Roman"/>
          <w:sz w:val="28"/>
          <w:szCs w:val="28"/>
        </w:rPr>
        <w:t>органу місцевого самоврядування.</w:t>
      </w:r>
    </w:p>
    <w:p w:rsidR="006B614F" w:rsidRDefault="00980AC9" w:rsidP="007E25F1">
      <w:pPr>
        <w:spacing w:after="0" w:line="360" w:lineRule="auto"/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Оскільки в ЄДРСР </w:t>
      </w:r>
      <w:r w:rsidR="00EF2197">
        <w:rPr>
          <w:rStyle w:val="rvts0"/>
          <w:rFonts w:ascii="Times New Roman" w:hAnsi="Times New Roman" w:cs="Times New Roman"/>
          <w:sz w:val="28"/>
          <w:szCs w:val="28"/>
        </w:rPr>
        <w:t>вдалось знайти рішення суду яке одночасно скасовує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декілька актів органу місцевого самоврядування</w:t>
      </w:r>
      <w:r w:rsidR="00186301">
        <w:rPr>
          <w:rStyle w:val="rvts0"/>
          <w:rFonts w:ascii="Times New Roman" w:hAnsi="Times New Roman" w:cs="Times New Roman"/>
          <w:sz w:val="28"/>
          <w:szCs w:val="28"/>
        </w:rPr>
        <w:t>, а отже є складнішим</w:t>
      </w:r>
      <w:r w:rsidR="00EE4279">
        <w:rPr>
          <w:rStyle w:val="rvts0"/>
          <w:rFonts w:ascii="Times New Roman" w:hAnsi="Times New Roman" w:cs="Times New Roman"/>
          <w:sz w:val="28"/>
          <w:szCs w:val="28"/>
        </w:rPr>
        <w:t xml:space="preserve"> за своїм змістом, </w:t>
      </w:r>
      <w:r w:rsidR="00186301">
        <w:rPr>
          <w:rStyle w:val="rvts0"/>
          <w:rFonts w:ascii="Times New Roman" w:hAnsi="Times New Roman" w:cs="Times New Roman"/>
          <w:sz w:val="28"/>
          <w:szCs w:val="28"/>
        </w:rPr>
        <w:t xml:space="preserve">характеризувати будемо саме його. </w:t>
      </w:r>
    </w:p>
    <w:p w:rsidR="009C5ACC" w:rsidRPr="002F3488" w:rsidRDefault="00687AAD" w:rsidP="007E25F1">
      <w:pPr>
        <w:spacing w:after="0" w:line="360" w:lineRule="auto"/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Отже, </w:t>
      </w:r>
      <w:r w:rsidR="00C17598">
        <w:rPr>
          <w:rFonts w:ascii="Times New Roman" w:hAnsi="Times New Roman" w:cs="Times New Roman"/>
          <w:sz w:val="28"/>
          <w:szCs w:val="28"/>
        </w:rPr>
        <w:t xml:space="preserve">13 січня </w:t>
      </w:r>
      <w:r w:rsidRPr="002F3488">
        <w:rPr>
          <w:rFonts w:ascii="Times New Roman" w:hAnsi="Times New Roman" w:cs="Times New Roman"/>
          <w:sz w:val="28"/>
          <w:szCs w:val="28"/>
        </w:rPr>
        <w:t>2017</w:t>
      </w:r>
      <w:r w:rsidR="00C17598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B8B" w:rsidRPr="002F3488">
        <w:rPr>
          <w:rStyle w:val="rvts0"/>
          <w:rFonts w:ascii="Times New Roman" w:hAnsi="Times New Roman" w:cs="Times New Roman"/>
          <w:sz w:val="28"/>
          <w:szCs w:val="28"/>
        </w:rPr>
        <w:t xml:space="preserve">Постановою </w:t>
      </w:r>
      <w:r w:rsidR="00A85E32" w:rsidRPr="002F3488">
        <w:rPr>
          <w:rFonts w:ascii="Times New Roman" w:hAnsi="Times New Roman" w:cs="Times New Roman"/>
          <w:sz w:val="28"/>
          <w:szCs w:val="28"/>
        </w:rPr>
        <w:t>А</w:t>
      </w:r>
      <w:r w:rsidR="00B66CB4">
        <w:rPr>
          <w:rFonts w:ascii="Times New Roman" w:hAnsi="Times New Roman" w:cs="Times New Roman"/>
          <w:sz w:val="28"/>
          <w:szCs w:val="28"/>
        </w:rPr>
        <w:t>втозаводського районного суду м. </w:t>
      </w:r>
      <w:r w:rsidR="00A85E32" w:rsidRPr="002F3488">
        <w:rPr>
          <w:rFonts w:ascii="Times New Roman" w:hAnsi="Times New Roman" w:cs="Times New Roman"/>
          <w:sz w:val="28"/>
          <w:szCs w:val="28"/>
        </w:rPr>
        <w:t>Кременчука Полтавської області</w:t>
      </w:r>
      <w:r w:rsidR="00C17598">
        <w:rPr>
          <w:rFonts w:ascii="Times New Roman" w:hAnsi="Times New Roman" w:cs="Times New Roman"/>
          <w:sz w:val="28"/>
          <w:szCs w:val="28"/>
        </w:rPr>
        <w:t xml:space="preserve"> </w:t>
      </w:r>
      <w:r w:rsidR="00593B3A" w:rsidRPr="002F3488">
        <w:rPr>
          <w:rFonts w:ascii="Times New Roman" w:hAnsi="Times New Roman" w:cs="Times New Roman"/>
          <w:sz w:val="28"/>
          <w:szCs w:val="28"/>
        </w:rPr>
        <w:t xml:space="preserve">було задоволено адміністративний позов </w:t>
      </w:r>
      <w:r w:rsidR="00593B3A" w:rsidRPr="002F34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Особи 1 до Кременчуцької міської ради Полтавської області </w:t>
      </w:r>
      <w:r w:rsidR="00A652E0" w:rsidRPr="002F3488">
        <w:rPr>
          <w:rFonts w:ascii="Times New Roman" w:hAnsi="Times New Roman" w:cs="Times New Roman"/>
          <w:sz w:val="28"/>
          <w:szCs w:val="28"/>
        </w:rPr>
        <w:t>про визнання нормативно-правових актів незаконними або такими, що не відповідають правовому акту вищої юридичної сили, і про визнання їх пов</w:t>
      </w:r>
      <w:r w:rsidR="00A85E32" w:rsidRPr="002F3488">
        <w:rPr>
          <w:rFonts w:ascii="Times New Roman" w:hAnsi="Times New Roman" w:cs="Times New Roman"/>
          <w:sz w:val="28"/>
          <w:szCs w:val="28"/>
        </w:rPr>
        <w:t>ністю нечинними з дня прийняття.</w:t>
      </w:r>
      <w:r w:rsidR="007E25F1" w:rsidRPr="002F3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FE" w:rsidRPr="00FA2A05" w:rsidRDefault="002B2991" w:rsidP="00B22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88">
        <w:rPr>
          <w:rStyle w:val="rvts0"/>
          <w:rFonts w:ascii="Times New Roman" w:hAnsi="Times New Roman" w:cs="Times New Roman"/>
          <w:sz w:val="28"/>
          <w:szCs w:val="28"/>
        </w:rPr>
        <w:t xml:space="preserve">Суть позову полягала у тому, що </w:t>
      </w:r>
      <w:r w:rsidR="00332862" w:rsidRPr="002F3488">
        <w:rPr>
          <w:rStyle w:val="rvts0"/>
          <w:rFonts w:ascii="Times New Roman" w:hAnsi="Times New Roman" w:cs="Times New Roman"/>
          <w:sz w:val="28"/>
          <w:szCs w:val="28"/>
        </w:rPr>
        <w:t xml:space="preserve">позивач </w:t>
      </w:r>
      <w:r w:rsidR="004F77AF" w:rsidRPr="002F3488">
        <w:rPr>
          <w:rFonts w:ascii="Times New Roman" w:hAnsi="Times New Roman" w:cs="Times New Roman"/>
          <w:color w:val="000000"/>
          <w:sz w:val="28"/>
          <w:szCs w:val="28"/>
        </w:rPr>
        <w:t xml:space="preserve">просила суд визнати незаконними </w:t>
      </w:r>
      <w:r w:rsidR="00D66351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2E30A8" w:rsidRPr="002F3488">
        <w:rPr>
          <w:rFonts w:ascii="Times New Roman" w:hAnsi="Times New Roman" w:cs="Times New Roman"/>
          <w:sz w:val="28"/>
          <w:szCs w:val="28"/>
        </w:rPr>
        <w:t xml:space="preserve">повністю нечинними з моменту прийняття </w:t>
      </w:r>
      <w:r w:rsidR="004F77AF" w:rsidRPr="002F3488">
        <w:rPr>
          <w:rFonts w:ascii="Times New Roman" w:hAnsi="Times New Roman" w:cs="Times New Roman"/>
          <w:color w:val="000000"/>
          <w:sz w:val="28"/>
          <w:szCs w:val="28"/>
        </w:rPr>
        <w:t>рішення Кременчуцької міської ради Полта</w:t>
      </w:r>
      <w:r w:rsidR="00E4231B">
        <w:rPr>
          <w:rFonts w:ascii="Times New Roman" w:hAnsi="Times New Roman" w:cs="Times New Roman"/>
          <w:color w:val="000000"/>
          <w:sz w:val="28"/>
          <w:szCs w:val="28"/>
        </w:rPr>
        <w:t>вської області від 30.08.2016: </w:t>
      </w:r>
      <w:r w:rsidR="004F77AF" w:rsidRPr="002F3488">
        <w:rPr>
          <w:rFonts w:ascii="Times New Roman" w:hAnsi="Times New Roman" w:cs="Times New Roman"/>
          <w:color w:val="000000"/>
          <w:sz w:val="28"/>
          <w:szCs w:val="28"/>
        </w:rPr>
        <w:t>«Про створення комунального закл</w:t>
      </w:r>
      <w:r w:rsidR="00E74110">
        <w:rPr>
          <w:rFonts w:ascii="Times New Roman" w:hAnsi="Times New Roman" w:cs="Times New Roman"/>
          <w:color w:val="000000"/>
          <w:sz w:val="28"/>
          <w:szCs w:val="28"/>
        </w:rPr>
        <w:t>аду культури й</w:t>
      </w:r>
      <w:r w:rsidR="00843922">
        <w:rPr>
          <w:rFonts w:ascii="Times New Roman" w:hAnsi="Times New Roman" w:cs="Times New Roman"/>
          <w:color w:val="000000"/>
          <w:sz w:val="28"/>
          <w:szCs w:val="28"/>
        </w:rPr>
        <w:t xml:space="preserve"> відпочинку «Парк </w:t>
      </w:r>
      <w:r w:rsidR="004F77AF" w:rsidRPr="002F348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F77AF" w:rsidRPr="002F3488">
        <w:rPr>
          <w:rFonts w:ascii="Times New Roman" w:hAnsi="Times New Roman" w:cs="Times New Roman"/>
          <w:color w:val="000000"/>
          <w:sz w:val="28"/>
          <w:szCs w:val="28"/>
        </w:rPr>
        <w:t>Крюківський</w:t>
      </w:r>
      <w:proofErr w:type="spellEnd"/>
      <w:r w:rsidR="004F77AF" w:rsidRPr="002F3488">
        <w:rPr>
          <w:rFonts w:ascii="Times New Roman" w:hAnsi="Times New Roman" w:cs="Times New Roman"/>
          <w:color w:val="000000"/>
          <w:sz w:val="28"/>
          <w:szCs w:val="28"/>
        </w:rPr>
        <w:t>», «Про затвердження Комплексної програми утримання та розвитку</w:t>
      </w:r>
      <w:r w:rsidR="00E74110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закладу культури й</w:t>
      </w:r>
      <w:r w:rsidR="004F77AF" w:rsidRPr="002F3488">
        <w:rPr>
          <w:rFonts w:ascii="Times New Roman" w:hAnsi="Times New Roman" w:cs="Times New Roman"/>
          <w:color w:val="000000"/>
          <w:sz w:val="28"/>
          <w:szCs w:val="28"/>
        </w:rPr>
        <w:t xml:space="preserve"> відпочинку «Парк «</w:t>
      </w:r>
      <w:proofErr w:type="spellStart"/>
      <w:r w:rsidR="004F77AF" w:rsidRPr="002F3488">
        <w:rPr>
          <w:rFonts w:ascii="Times New Roman" w:hAnsi="Times New Roman" w:cs="Times New Roman"/>
          <w:color w:val="000000"/>
          <w:sz w:val="28"/>
          <w:szCs w:val="28"/>
        </w:rPr>
        <w:t>Крюківський</w:t>
      </w:r>
      <w:proofErr w:type="spellEnd"/>
      <w:r w:rsidR="004F77AF" w:rsidRPr="002F3488">
        <w:rPr>
          <w:rFonts w:ascii="Times New Roman" w:hAnsi="Times New Roman" w:cs="Times New Roman"/>
          <w:color w:val="000000"/>
          <w:sz w:val="28"/>
          <w:szCs w:val="28"/>
        </w:rPr>
        <w:t>» на 2016-2020 роки», «Про створення</w:t>
      </w:r>
      <w:r w:rsidR="00E74110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закладу культури й</w:t>
      </w:r>
      <w:r w:rsidR="004F77AF" w:rsidRPr="002F3488">
        <w:rPr>
          <w:rFonts w:ascii="Times New Roman" w:hAnsi="Times New Roman" w:cs="Times New Roman"/>
          <w:color w:val="000000"/>
          <w:sz w:val="28"/>
          <w:szCs w:val="28"/>
        </w:rPr>
        <w:t xml:space="preserve"> відпочинку «Парк «Міський сад», «Про затвердження Комплексної програми утримання та розвитку</w:t>
      </w:r>
      <w:r w:rsidR="00E74110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закладу культури й</w:t>
      </w:r>
      <w:r w:rsidR="004F77AF" w:rsidRPr="002F3488">
        <w:rPr>
          <w:rFonts w:ascii="Times New Roman" w:hAnsi="Times New Roman" w:cs="Times New Roman"/>
          <w:color w:val="000000"/>
          <w:sz w:val="28"/>
          <w:szCs w:val="28"/>
        </w:rPr>
        <w:t xml:space="preserve"> відпочинку «Парк «</w:t>
      </w:r>
      <w:r w:rsidR="00424D98">
        <w:rPr>
          <w:rFonts w:ascii="Times New Roman" w:hAnsi="Times New Roman" w:cs="Times New Roman"/>
          <w:color w:val="000000"/>
          <w:sz w:val="28"/>
          <w:szCs w:val="28"/>
        </w:rPr>
        <w:t xml:space="preserve">Міський сад» на 2016-2020 роки» </w:t>
      </w:r>
      <w:r w:rsidR="002331CA">
        <w:rPr>
          <w:rFonts w:ascii="Times New Roman" w:hAnsi="Times New Roman" w:cs="Times New Roman"/>
          <w:sz w:val="28"/>
          <w:szCs w:val="28"/>
        </w:rPr>
        <w:t>[7</w:t>
      </w:r>
      <w:r w:rsidR="00424D98" w:rsidRPr="00FA2A05">
        <w:rPr>
          <w:rFonts w:ascii="Times New Roman" w:hAnsi="Times New Roman" w:cs="Times New Roman"/>
          <w:sz w:val="28"/>
          <w:szCs w:val="28"/>
        </w:rPr>
        <w:t>].</w:t>
      </w:r>
    </w:p>
    <w:p w:rsidR="0057468F" w:rsidRPr="00FA2A05" w:rsidRDefault="004F77AF" w:rsidP="005746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1A">
        <w:rPr>
          <w:rFonts w:ascii="Times New Roman" w:hAnsi="Times New Roman" w:cs="Times New Roman"/>
          <w:color w:val="000000"/>
          <w:sz w:val="28"/>
          <w:szCs w:val="28"/>
        </w:rPr>
        <w:t xml:space="preserve">В обґрунтування позову </w:t>
      </w:r>
      <w:r w:rsidR="00512FF4" w:rsidRPr="0056041A">
        <w:rPr>
          <w:rFonts w:ascii="Times New Roman" w:hAnsi="Times New Roman" w:cs="Times New Roman"/>
          <w:color w:val="000000"/>
          <w:sz w:val="28"/>
          <w:szCs w:val="28"/>
        </w:rPr>
        <w:t xml:space="preserve">Особа 1 </w:t>
      </w:r>
      <w:r w:rsidRPr="0056041A">
        <w:rPr>
          <w:rFonts w:ascii="Times New Roman" w:hAnsi="Times New Roman" w:cs="Times New Roman"/>
          <w:color w:val="000000"/>
          <w:sz w:val="28"/>
          <w:szCs w:val="28"/>
        </w:rPr>
        <w:t xml:space="preserve">зазначила, що оскаржуваними рішеннями порушено її права як депутата міської ради та мешканця міста (територіальної громади), оскільки відповідачем </w:t>
      </w:r>
      <w:r w:rsidR="006A222E" w:rsidRPr="0056041A">
        <w:rPr>
          <w:rFonts w:ascii="Times New Roman" w:hAnsi="Times New Roman" w:cs="Times New Roman"/>
          <w:color w:val="000000"/>
          <w:sz w:val="28"/>
          <w:szCs w:val="28"/>
        </w:rPr>
        <w:t>не була дотримана встановлена</w:t>
      </w:r>
      <w:r w:rsidRPr="0056041A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процедуру їх прийняття, </w:t>
      </w:r>
      <w:r w:rsidR="00512FF4" w:rsidRPr="0056041A">
        <w:rPr>
          <w:rFonts w:ascii="Times New Roman" w:hAnsi="Times New Roman" w:cs="Times New Roman"/>
          <w:color w:val="000000"/>
          <w:sz w:val="28"/>
          <w:szCs w:val="28"/>
        </w:rPr>
        <w:t xml:space="preserve">а саме: оскаржувані рішення не були оприлюднені у передбаченому </w:t>
      </w:r>
      <w:hyperlink r:id="rId8" w:tgtFrame="_blank" w:tooltip="Про доступ до публічної інформації; нормативно-правовий акт № 2939-VI від 13.01.2011" w:history="1">
        <w:r w:rsidR="006A222E" w:rsidRPr="005604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  <w:r w:rsidRPr="005604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України «Про доступ до публічної інформації»</w:t>
        </w:r>
      </w:hyperlink>
      <w:r w:rsidRPr="0056041A">
        <w:rPr>
          <w:rFonts w:ascii="Times New Roman" w:hAnsi="Times New Roman" w:cs="Times New Roman"/>
          <w:sz w:val="28"/>
          <w:szCs w:val="28"/>
        </w:rPr>
        <w:t xml:space="preserve"> </w:t>
      </w:r>
      <w:r w:rsidR="000F69B9">
        <w:rPr>
          <w:rFonts w:ascii="Times New Roman" w:hAnsi="Times New Roman" w:cs="Times New Roman"/>
          <w:color w:val="000000"/>
          <w:sz w:val="28"/>
          <w:szCs w:val="28"/>
        </w:rPr>
        <w:t xml:space="preserve">порядку, що </w:t>
      </w:r>
      <w:r w:rsidRPr="0056041A">
        <w:rPr>
          <w:rFonts w:ascii="Times New Roman" w:hAnsi="Times New Roman" w:cs="Times New Roman"/>
          <w:color w:val="000000"/>
          <w:sz w:val="28"/>
          <w:szCs w:val="28"/>
        </w:rPr>
        <w:t xml:space="preserve">вказує на неправомірність оскаржуваних рішень та </w:t>
      </w:r>
      <w:r w:rsidR="00843922">
        <w:rPr>
          <w:rFonts w:ascii="Times New Roman" w:hAnsi="Times New Roman" w:cs="Times New Roman"/>
          <w:color w:val="000000"/>
          <w:sz w:val="28"/>
          <w:szCs w:val="28"/>
        </w:rPr>
        <w:t>є підставою</w:t>
      </w:r>
      <w:r w:rsidR="00284F54" w:rsidRPr="0056041A">
        <w:rPr>
          <w:rFonts w:ascii="Times New Roman" w:hAnsi="Times New Roman" w:cs="Times New Roman"/>
          <w:color w:val="000000"/>
          <w:sz w:val="28"/>
          <w:szCs w:val="28"/>
        </w:rPr>
        <w:t xml:space="preserve"> для їх скасування </w:t>
      </w:r>
      <w:r w:rsidR="002331CA">
        <w:rPr>
          <w:rFonts w:ascii="Times New Roman" w:hAnsi="Times New Roman" w:cs="Times New Roman"/>
          <w:sz w:val="28"/>
          <w:szCs w:val="28"/>
        </w:rPr>
        <w:t>[7</w:t>
      </w:r>
      <w:r w:rsidR="00284F54" w:rsidRPr="00FA2A05">
        <w:rPr>
          <w:rFonts w:ascii="Times New Roman" w:hAnsi="Times New Roman" w:cs="Times New Roman"/>
          <w:sz w:val="28"/>
          <w:szCs w:val="28"/>
        </w:rPr>
        <w:t>].</w:t>
      </w:r>
    </w:p>
    <w:p w:rsidR="00E50141" w:rsidRDefault="007C1B10" w:rsidP="00E501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A94">
        <w:rPr>
          <w:rFonts w:ascii="Times New Roman" w:hAnsi="Times New Roman" w:cs="Times New Roman"/>
          <w:sz w:val="28"/>
          <w:szCs w:val="28"/>
        </w:rPr>
        <w:t xml:space="preserve">В результаті </w:t>
      </w:r>
      <w:r w:rsidR="004F77AF" w:rsidRPr="00A32A94">
        <w:rPr>
          <w:rFonts w:ascii="Times New Roman" w:hAnsi="Times New Roman" w:cs="Times New Roman"/>
          <w:sz w:val="28"/>
          <w:szCs w:val="28"/>
        </w:rPr>
        <w:t xml:space="preserve">суд </w:t>
      </w:r>
      <w:r w:rsidR="00FA2A05">
        <w:rPr>
          <w:rFonts w:ascii="Times New Roman" w:hAnsi="Times New Roman" w:cs="Times New Roman"/>
          <w:sz w:val="28"/>
          <w:szCs w:val="28"/>
        </w:rPr>
        <w:t>задово</w:t>
      </w:r>
      <w:r w:rsidR="00F14E18" w:rsidRPr="00A32A94">
        <w:rPr>
          <w:rFonts w:ascii="Times New Roman" w:hAnsi="Times New Roman" w:cs="Times New Roman"/>
          <w:sz w:val="28"/>
          <w:szCs w:val="28"/>
        </w:rPr>
        <w:t>льнив</w:t>
      </w:r>
      <w:r w:rsidR="004F77AF" w:rsidRPr="00A32A94">
        <w:rPr>
          <w:rFonts w:ascii="Times New Roman" w:hAnsi="Times New Roman" w:cs="Times New Roman"/>
          <w:sz w:val="28"/>
          <w:szCs w:val="28"/>
        </w:rPr>
        <w:t xml:space="preserve"> </w:t>
      </w:r>
      <w:r w:rsidR="0057468F" w:rsidRPr="00A32A94">
        <w:rPr>
          <w:rFonts w:ascii="Times New Roman" w:hAnsi="Times New Roman" w:cs="Times New Roman"/>
          <w:sz w:val="28"/>
          <w:szCs w:val="28"/>
        </w:rPr>
        <w:t xml:space="preserve">позов та найцікавішим є те, на </w:t>
      </w:r>
      <w:r w:rsidR="00743B94" w:rsidRPr="00A32A94">
        <w:rPr>
          <w:rFonts w:ascii="Times New Roman" w:hAnsi="Times New Roman" w:cs="Times New Roman"/>
          <w:sz w:val="28"/>
          <w:szCs w:val="28"/>
        </w:rPr>
        <w:t>основі чого він</w:t>
      </w:r>
      <w:r w:rsidR="00E50141">
        <w:rPr>
          <w:rFonts w:ascii="Times New Roman" w:hAnsi="Times New Roman" w:cs="Times New Roman"/>
          <w:sz w:val="28"/>
          <w:szCs w:val="28"/>
        </w:rPr>
        <w:t xml:space="preserve"> дійшов до такого висновку.</w:t>
      </w:r>
    </w:p>
    <w:p w:rsidR="00C27973" w:rsidRDefault="00E74110" w:rsidP="00C279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от, </w:t>
      </w:r>
      <w:r w:rsidR="0057468F" w:rsidRPr="00A32A94">
        <w:rPr>
          <w:rFonts w:ascii="Times New Roman" w:hAnsi="Times New Roman" w:cs="Times New Roman"/>
          <w:sz w:val="28"/>
          <w:szCs w:val="28"/>
        </w:rPr>
        <w:t xml:space="preserve">суд взяв до уваги при винесені </w:t>
      </w:r>
      <w:r w:rsidR="00C24FC4" w:rsidRPr="00A32A94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14627A" w:rsidRPr="00A32A94">
        <w:rPr>
          <w:rFonts w:ascii="Times New Roman" w:hAnsi="Times New Roman" w:cs="Times New Roman"/>
          <w:sz w:val="28"/>
          <w:szCs w:val="28"/>
        </w:rPr>
        <w:t>норми</w:t>
      </w:r>
      <w:r w:rsidR="004F77AF" w:rsidRPr="00A32A94">
        <w:rPr>
          <w:rFonts w:ascii="Times New Roman" w:hAnsi="Times New Roman" w:cs="Times New Roman"/>
          <w:sz w:val="28"/>
          <w:szCs w:val="28"/>
        </w:rPr>
        <w:t> </w:t>
      </w:r>
      <w:hyperlink r:id="rId9" w:anchor="1986" w:tgtFrame="_blank" w:tooltip="Кодекс адміністративного судочинства України; нормативно-правовий акт № 2747-IV від 06.07.2005" w:history="1">
        <w:r w:rsidR="00E862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ст. </w:t>
        </w:r>
        <w:r w:rsidR="004F77AF" w:rsidRPr="00F30F1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171 КАС України</w:t>
        </w:r>
      </w:hyperlink>
      <w:r w:rsidR="002740C9" w:rsidRPr="00F30F19">
        <w:rPr>
          <w:rFonts w:ascii="Times New Roman" w:hAnsi="Times New Roman" w:cs="Times New Roman"/>
          <w:sz w:val="28"/>
          <w:szCs w:val="28"/>
        </w:rPr>
        <w:t xml:space="preserve"> </w:t>
      </w:r>
      <w:r w:rsidR="002740C9" w:rsidRPr="00A32A94">
        <w:rPr>
          <w:rFonts w:ascii="Times New Roman" w:hAnsi="Times New Roman" w:cs="Times New Roman"/>
          <w:sz w:val="28"/>
          <w:szCs w:val="28"/>
        </w:rPr>
        <w:t xml:space="preserve">та </w:t>
      </w:r>
      <w:r w:rsidR="00C24FC4" w:rsidRPr="00A32A94">
        <w:rPr>
          <w:rFonts w:ascii="Times New Roman" w:hAnsi="Times New Roman" w:cs="Times New Roman"/>
          <w:sz w:val="28"/>
          <w:szCs w:val="28"/>
        </w:rPr>
        <w:t>п.</w:t>
      </w:r>
      <w:r w:rsidR="00E50141">
        <w:rPr>
          <w:rFonts w:ascii="Times New Roman" w:hAnsi="Times New Roman" w:cs="Times New Roman"/>
          <w:sz w:val="28"/>
          <w:szCs w:val="28"/>
        </w:rPr>
        <w:t xml:space="preserve"> </w:t>
      </w:r>
      <w:r w:rsidR="00C24FC4" w:rsidRPr="00A32A94">
        <w:rPr>
          <w:rFonts w:ascii="Times New Roman" w:hAnsi="Times New Roman" w:cs="Times New Roman"/>
          <w:sz w:val="28"/>
          <w:szCs w:val="28"/>
        </w:rPr>
        <w:t xml:space="preserve">21 постанови Пленуму ВАС України № 2 від 06.03.2008 «Про практику застосування адміністративними судами окремих положень Кодексу адміністративного судочинства України під час </w:t>
      </w:r>
      <w:r w:rsidR="00E914FD" w:rsidRPr="00A32A94">
        <w:rPr>
          <w:rFonts w:ascii="Times New Roman" w:hAnsi="Times New Roman" w:cs="Times New Roman"/>
          <w:sz w:val="28"/>
          <w:szCs w:val="28"/>
        </w:rPr>
        <w:t>розгляду адміністративних справ</w:t>
      </w:r>
      <w:r w:rsidR="00871D94" w:rsidRPr="00A32A94">
        <w:rPr>
          <w:rFonts w:ascii="Times New Roman" w:hAnsi="Times New Roman" w:cs="Times New Roman"/>
          <w:sz w:val="28"/>
          <w:szCs w:val="28"/>
        </w:rPr>
        <w:t>»</w:t>
      </w:r>
      <w:r w:rsidR="002740C9" w:rsidRPr="00A32A94">
        <w:rPr>
          <w:rFonts w:ascii="Times New Roman" w:hAnsi="Times New Roman" w:cs="Times New Roman"/>
          <w:sz w:val="28"/>
          <w:szCs w:val="28"/>
        </w:rPr>
        <w:t xml:space="preserve"> і </w:t>
      </w:r>
      <w:r w:rsidR="00E914FD" w:rsidRPr="00A32A94">
        <w:rPr>
          <w:rFonts w:ascii="Times New Roman" w:hAnsi="Times New Roman" w:cs="Times New Roman"/>
          <w:sz w:val="28"/>
          <w:szCs w:val="28"/>
        </w:rPr>
        <w:t xml:space="preserve">визнав, що </w:t>
      </w:r>
      <w:r w:rsidR="00C24FC4" w:rsidRPr="00A32A94">
        <w:rPr>
          <w:rFonts w:ascii="Times New Roman" w:hAnsi="Times New Roman" w:cs="Times New Roman"/>
          <w:sz w:val="28"/>
          <w:szCs w:val="28"/>
        </w:rPr>
        <w:t xml:space="preserve">позивач </w:t>
      </w:r>
      <w:r w:rsidR="00E50141">
        <w:rPr>
          <w:rFonts w:ascii="Times New Roman" w:hAnsi="Times New Roman" w:cs="Times New Roman"/>
          <w:sz w:val="28"/>
          <w:szCs w:val="28"/>
        </w:rPr>
        <w:t>довела факт наявності у неї права</w:t>
      </w:r>
      <w:r w:rsidR="0014627A" w:rsidRPr="00A32A94">
        <w:rPr>
          <w:rFonts w:ascii="Times New Roman" w:hAnsi="Times New Roman" w:cs="Times New Roman"/>
          <w:sz w:val="28"/>
          <w:szCs w:val="28"/>
        </w:rPr>
        <w:t xml:space="preserve"> </w:t>
      </w:r>
      <w:r w:rsidR="004F77AF" w:rsidRPr="00A32A94">
        <w:rPr>
          <w:rFonts w:ascii="Times New Roman" w:hAnsi="Times New Roman" w:cs="Times New Roman"/>
          <w:sz w:val="28"/>
          <w:szCs w:val="28"/>
        </w:rPr>
        <w:t>оскаржити нормативно</w:t>
      </w:r>
      <w:r w:rsidR="00E50141">
        <w:rPr>
          <w:rFonts w:ascii="Times New Roman" w:hAnsi="Times New Roman" w:cs="Times New Roman"/>
          <w:sz w:val="28"/>
          <w:szCs w:val="28"/>
        </w:rPr>
        <w:t xml:space="preserve">-правовий акт органів місцевого </w:t>
      </w:r>
      <w:r w:rsidR="004F77AF" w:rsidRPr="00A32A94">
        <w:rPr>
          <w:rFonts w:ascii="Times New Roman" w:hAnsi="Times New Roman" w:cs="Times New Roman"/>
          <w:sz w:val="28"/>
          <w:szCs w:val="28"/>
        </w:rPr>
        <w:t xml:space="preserve">самоврядування </w:t>
      </w:r>
      <w:r w:rsidR="002331CA">
        <w:rPr>
          <w:rFonts w:ascii="Times New Roman" w:hAnsi="Times New Roman" w:cs="Times New Roman"/>
          <w:sz w:val="28"/>
          <w:szCs w:val="28"/>
        </w:rPr>
        <w:t>в судовому порядку [7</w:t>
      </w:r>
      <w:r w:rsidR="00E50141" w:rsidRPr="00FA2A05">
        <w:rPr>
          <w:rFonts w:ascii="Times New Roman" w:hAnsi="Times New Roman" w:cs="Times New Roman"/>
          <w:sz w:val="28"/>
          <w:szCs w:val="28"/>
        </w:rPr>
        <w:t>].</w:t>
      </w:r>
    </w:p>
    <w:p w:rsidR="002747C6" w:rsidRPr="00C27973" w:rsidRDefault="0014627A" w:rsidP="00C279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A94">
        <w:rPr>
          <w:rFonts w:ascii="Times New Roman" w:hAnsi="Times New Roman" w:cs="Times New Roman"/>
          <w:sz w:val="28"/>
          <w:szCs w:val="28"/>
        </w:rPr>
        <w:lastRenderedPageBreak/>
        <w:t xml:space="preserve">Із зазначених положень </w:t>
      </w:r>
      <w:r w:rsidR="00371F97" w:rsidRPr="00A32A94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Pr="00A32A94">
        <w:rPr>
          <w:rFonts w:ascii="Times New Roman" w:hAnsi="Times New Roman" w:cs="Times New Roman"/>
          <w:sz w:val="28"/>
          <w:szCs w:val="28"/>
        </w:rPr>
        <w:t xml:space="preserve">суду </w:t>
      </w:r>
      <w:r w:rsidR="00871D94" w:rsidRPr="00A32A94">
        <w:rPr>
          <w:rFonts w:ascii="Times New Roman" w:hAnsi="Times New Roman" w:cs="Times New Roman"/>
          <w:sz w:val="28"/>
          <w:szCs w:val="28"/>
        </w:rPr>
        <w:t>формується висновок</w:t>
      </w:r>
      <w:r w:rsidR="009C040F">
        <w:rPr>
          <w:rFonts w:ascii="Times New Roman" w:hAnsi="Times New Roman" w:cs="Times New Roman"/>
          <w:sz w:val="28"/>
          <w:szCs w:val="28"/>
        </w:rPr>
        <w:t xml:space="preserve">, що </w:t>
      </w:r>
      <w:r w:rsidR="003D6EF8" w:rsidRPr="00A32A94">
        <w:rPr>
          <w:rFonts w:ascii="Times New Roman" w:hAnsi="Times New Roman" w:cs="Times New Roman"/>
          <w:sz w:val="28"/>
          <w:szCs w:val="28"/>
        </w:rPr>
        <w:t xml:space="preserve">при зверненні </w:t>
      </w:r>
      <w:r w:rsidR="00871D94" w:rsidRPr="00A32A94">
        <w:rPr>
          <w:rFonts w:ascii="Times New Roman" w:hAnsi="Times New Roman" w:cs="Times New Roman"/>
          <w:sz w:val="28"/>
          <w:szCs w:val="28"/>
        </w:rPr>
        <w:t xml:space="preserve">до суду </w:t>
      </w:r>
      <w:r w:rsidR="003D6EF8" w:rsidRPr="00A32A94">
        <w:rPr>
          <w:rFonts w:ascii="Times New Roman" w:hAnsi="Times New Roman" w:cs="Times New Roman"/>
          <w:sz w:val="28"/>
          <w:szCs w:val="28"/>
        </w:rPr>
        <w:t>з подібними позовам</w:t>
      </w:r>
      <w:r w:rsidR="00871D94" w:rsidRPr="00A32A94">
        <w:rPr>
          <w:rFonts w:ascii="Times New Roman" w:hAnsi="Times New Roman" w:cs="Times New Roman"/>
          <w:sz w:val="28"/>
          <w:szCs w:val="28"/>
        </w:rPr>
        <w:t xml:space="preserve">и особі </w:t>
      </w:r>
      <w:r w:rsidR="003D6EF8" w:rsidRPr="00A32A94">
        <w:rPr>
          <w:rFonts w:ascii="Times New Roman" w:hAnsi="Times New Roman" w:cs="Times New Roman"/>
          <w:sz w:val="28"/>
          <w:szCs w:val="28"/>
        </w:rPr>
        <w:t>потрібно пам’ятати</w:t>
      </w:r>
      <w:r w:rsidR="009C040F">
        <w:rPr>
          <w:rFonts w:ascii="Times New Roman" w:hAnsi="Times New Roman" w:cs="Times New Roman"/>
          <w:sz w:val="28"/>
          <w:szCs w:val="28"/>
        </w:rPr>
        <w:t xml:space="preserve"> про те, </w:t>
      </w:r>
      <w:r w:rsidR="00371F97" w:rsidRPr="00A32A94">
        <w:rPr>
          <w:rFonts w:ascii="Times New Roman" w:hAnsi="Times New Roman" w:cs="Times New Roman"/>
          <w:sz w:val="28"/>
          <w:szCs w:val="28"/>
        </w:rPr>
        <w:t>що</w:t>
      </w:r>
      <w:r w:rsidR="009C040F">
        <w:rPr>
          <w:rFonts w:ascii="Times New Roman" w:hAnsi="Times New Roman" w:cs="Times New Roman"/>
          <w:sz w:val="28"/>
          <w:szCs w:val="28"/>
        </w:rPr>
        <w:t xml:space="preserve"> </w:t>
      </w:r>
      <w:r w:rsidR="003D6EF8" w:rsidRPr="00A32A94">
        <w:rPr>
          <w:rFonts w:ascii="Times New Roman" w:hAnsi="Times New Roman" w:cs="Times New Roman"/>
          <w:sz w:val="28"/>
          <w:szCs w:val="28"/>
        </w:rPr>
        <w:t xml:space="preserve">саме </w:t>
      </w:r>
      <w:r w:rsidR="00871D94" w:rsidRPr="00A32A94">
        <w:rPr>
          <w:rFonts w:ascii="Times New Roman" w:hAnsi="Times New Roman" w:cs="Times New Roman"/>
          <w:sz w:val="28"/>
          <w:szCs w:val="28"/>
        </w:rPr>
        <w:t xml:space="preserve">вона </w:t>
      </w:r>
      <w:r w:rsidR="008F50C7">
        <w:rPr>
          <w:rFonts w:ascii="Times New Roman" w:hAnsi="Times New Roman" w:cs="Times New Roman"/>
          <w:sz w:val="28"/>
          <w:szCs w:val="28"/>
        </w:rPr>
        <w:t>пови</w:t>
      </w:r>
      <w:r w:rsidR="003D6EF8" w:rsidRPr="00A32A94">
        <w:rPr>
          <w:rFonts w:ascii="Times New Roman" w:hAnsi="Times New Roman" w:cs="Times New Roman"/>
          <w:sz w:val="28"/>
          <w:szCs w:val="28"/>
        </w:rPr>
        <w:t>н</w:t>
      </w:r>
      <w:r w:rsidR="00871D94" w:rsidRPr="00A32A94">
        <w:rPr>
          <w:rFonts w:ascii="Times New Roman" w:hAnsi="Times New Roman" w:cs="Times New Roman"/>
          <w:sz w:val="28"/>
          <w:szCs w:val="28"/>
        </w:rPr>
        <w:t>на</w:t>
      </w:r>
      <w:r w:rsidR="003D6EF8" w:rsidRPr="00A32A94">
        <w:rPr>
          <w:rFonts w:ascii="Times New Roman" w:hAnsi="Times New Roman" w:cs="Times New Roman"/>
          <w:sz w:val="28"/>
          <w:szCs w:val="28"/>
        </w:rPr>
        <w:t xml:space="preserve"> до</w:t>
      </w:r>
      <w:r w:rsidR="00871D94" w:rsidRPr="00A32A94">
        <w:rPr>
          <w:rFonts w:ascii="Times New Roman" w:hAnsi="Times New Roman" w:cs="Times New Roman"/>
          <w:sz w:val="28"/>
          <w:szCs w:val="28"/>
        </w:rPr>
        <w:t>вести факт застосування до неї</w:t>
      </w:r>
      <w:r w:rsidR="003D6EF8" w:rsidRPr="00A32A94">
        <w:rPr>
          <w:rFonts w:ascii="Times New Roman" w:hAnsi="Times New Roman" w:cs="Times New Roman"/>
          <w:sz w:val="28"/>
          <w:szCs w:val="28"/>
        </w:rPr>
        <w:t xml:space="preserve"> оскаржуваного нормативн</w:t>
      </w:r>
      <w:r w:rsidR="009C040F">
        <w:rPr>
          <w:rFonts w:ascii="Times New Roman" w:hAnsi="Times New Roman" w:cs="Times New Roman"/>
          <w:sz w:val="28"/>
          <w:szCs w:val="28"/>
        </w:rPr>
        <w:t xml:space="preserve">о-правового акта або </w:t>
      </w:r>
      <w:r w:rsidR="00871D94" w:rsidRPr="00A32A94">
        <w:rPr>
          <w:rFonts w:ascii="Times New Roman" w:hAnsi="Times New Roman" w:cs="Times New Roman"/>
          <w:sz w:val="28"/>
          <w:szCs w:val="28"/>
        </w:rPr>
        <w:t>те, що вона</w:t>
      </w:r>
      <w:r w:rsidR="003D6EF8" w:rsidRPr="00A32A94">
        <w:rPr>
          <w:rFonts w:ascii="Times New Roman" w:hAnsi="Times New Roman" w:cs="Times New Roman"/>
          <w:sz w:val="28"/>
          <w:szCs w:val="28"/>
        </w:rPr>
        <w:t xml:space="preserve"> є суб'єктом відповідних відносин, на які поширюється дія цього акта. Адже, не доведення факту може бути підставою для відмови в задоволенні позовних вимог, якщо суд встановить, що оскаржуваний акт до особи не застосовувався і вона не перебуває у відносинах, до яких </w:t>
      </w:r>
      <w:r w:rsidR="000B35DB" w:rsidRPr="00A32A94">
        <w:rPr>
          <w:rFonts w:ascii="Times New Roman" w:hAnsi="Times New Roman" w:cs="Times New Roman"/>
          <w:sz w:val="28"/>
          <w:szCs w:val="28"/>
        </w:rPr>
        <w:t>цей акт може бути застосовано. Тобто, у</w:t>
      </w:r>
      <w:r w:rsidR="003D6EF8" w:rsidRPr="00A32A94">
        <w:rPr>
          <w:rFonts w:ascii="Times New Roman" w:hAnsi="Times New Roman" w:cs="Times New Roman"/>
          <w:sz w:val="28"/>
          <w:szCs w:val="28"/>
        </w:rPr>
        <w:t xml:space="preserve"> такому разі суд </w:t>
      </w:r>
      <w:r w:rsidR="00871D94" w:rsidRPr="00A32A94">
        <w:rPr>
          <w:rFonts w:ascii="Times New Roman" w:hAnsi="Times New Roman" w:cs="Times New Roman"/>
          <w:sz w:val="28"/>
          <w:szCs w:val="28"/>
        </w:rPr>
        <w:t xml:space="preserve">взагалі </w:t>
      </w:r>
      <w:r w:rsidR="003D6EF8" w:rsidRPr="00A32A94">
        <w:rPr>
          <w:rFonts w:ascii="Times New Roman" w:hAnsi="Times New Roman" w:cs="Times New Roman"/>
          <w:sz w:val="28"/>
          <w:szCs w:val="28"/>
        </w:rPr>
        <w:t>не проводитиме пере</w:t>
      </w:r>
      <w:r w:rsidR="00871D94" w:rsidRPr="00A32A94">
        <w:rPr>
          <w:rFonts w:ascii="Times New Roman" w:hAnsi="Times New Roman" w:cs="Times New Roman"/>
          <w:sz w:val="28"/>
          <w:szCs w:val="28"/>
        </w:rPr>
        <w:t>вірку</w:t>
      </w:r>
      <w:r w:rsidR="00A40E7D" w:rsidRPr="00A32A94">
        <w:rPr>
          <w:rFonts w:ascii="Times New Roman" w:hAnsi="Times New Roman" w:cs="Times New Roman"/>
          <w:sz w:val="28"/>
          <w:szCs w:val="28"/>
        </w:rPr>
        <w:t xml:space="preserve"> нормативно-правового акта</w:t>
      </w:r>
      <w:r w:rsidR="00871D94" w:rsidRPr="00A32A94">
        <w:rPr>
          <w:rFonts w:ascii="Times New Roman" w:hAnsi="Times New Roman" w:cs="Times New Roman"/>
          <w:sz w:val="28"/>
          <w:szCs w:val="28"/>
        </w:rPr>
        <w:t xml:space="preserve"> </w:t>
      </w:r>
      <w:r w:rsidR="003D6EF8" w:rsidRPr="00A32A94">
        <w:rPr>
          <w:rFonts w:ascii="Times New Roman" w:hAnsi="Times New Roman" w:cs="Times New Roman"/>
          <w:sz w:val="28"/>
          <w:szCs w:val="28"/>
        </w:rPr>
        <w:t>на предмет його протиправності (законності та відповідності право</w:t>
      </w:r>
      <w:r w:rsidRPr="00A32A94">
        <w:rPr>
          <w:rFonts w:ascii="Times New Roman" w:hAnsi="Times New Roman" w:cs="Times New Roman"/>
          <w:sz w:val="28"/>
          <w:szCs w:val="28"/>
        </w:rPr>
        <w:t xml:space="preserve">вим актам вищої юридичної сили) </w:t>
      </w:r>
      <w:r w:rsidR="00EF140D">
        <w:rPr>
          <w:rFonts w:ascii="Times New Roman" w:hAnsi="Times New Roman" w:cs="Times New Roman"/>
          <w:sz w:val="28"/>
          <w:szCs w:val="28"/>
        </w:rPr>
        <w:t>[6</w:t>
      </w:r>
      <w:r w:rsidR="003D6EF8" w:rsidRPr="00E86223">
        <w:rPr>
          <w:rFonts w:ascii="Times New Roman" w:hAnsi="Times New Roman" w:cs="Times New Roman"/>
          <w:sz w:val="28"/>
          <w:szCs w:val="28"/>
        </w:rPr>
        <w:t>].</w:t>
      </w:r>
    </w:p>
    <w:p w:rsidR="002747C6" w:rsidRPr="00255B37" w:rsidRDefault="005234A6" w:rsidP="002747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Стосовно</w:t>
      </w:r>
      <w:r w:rsidR="00A111E0" w:rsidRPr="00255B37">
        <w:rPr>
          <w:rFonts w:ascii="Times New Roman" w:hAnsi="Times New Roman" w:cs="Times New Roman"/>
          <w:sz w:val="28"/>
          <w:szCs w:val="28"/>
        </w:rPr>
        <w:t xml:space="preserve"> Кременчуцької міської ради Полтавської області</w:t>
      </w:r>
      <w:r w:rsidR="0093064C" w:rsidRPr="00255B37">
        <w:rPr>
          <w:rFonts w:ascii="Times New Roman" w:hAnsi="Times New Roman" w:cs="Times New Roman"/>
          <w:sz w:val="28"/>
          <w:szCs w:val="28"/>
        </w:rPr>
        <w:t>, так судом було встановлено</w:t>
      </w:r>
      <w:r>
        <w:rPr>
          <w:rFonts w:ascii="Times New Roman" w:hAnsi="Times New Roman" w:cs="Times New Roman"/>
          <w:sz w:val="28"/>
          <w:szCs w:val="28"/>
        </w:rPr>
        <w:t xml:space="preserve">, що проекти її рішень, які </w:t>
      </w:r>
      <w:r w:rsidR="002747C6" w:rsidRPr="00255B37">
        <w:rPr>
          <w:rFonts w:ascii="Times New Roman" w:hAnsi="Times New Roman" w:cs="Times New Roman"/>
          <w:sz w:val="28"/>
          <w:szCs w:val="28"/>
        </w:rPr>
        <w:t>оспорювались позивачем були опубліковані на офіційному сайті відповідача з порушенням строків визначених ч. 2, 3 </w:t>
      </w:r>
      <w:hyperlink r:id="rId10" w:anchor="106" w:tgtFrame="_blank" w:tooltip="Про доступ до публічної інформації; нормативно-правовий акт № 2939-VI від 13.01.2011" w:history="1">
        <w:r w:rsidR="002747C6" w:rsidRPr="00255B3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ст. 15 Закону України «Про доступ до публічної інформації»</w:t>
        </w:r>
      </w:hyperlink>
      <w:r w:rsidR="002747C6" w:rsidRPr="00255B37">
        <w:rPr>
          <w:rFonts w:ascii="Times New Roman" w:hAnsi="Times New Roman" w:cs="Times New Roman"/>
          <w:sz w:val="28"/>
          <w:szCs w:val="28"/>
        </w:rPr>
        <w:t> та Регламенту Кременчуцької міської ради VII скликання.</w:t>
      </w:r>
    </w:p>
    <w:p w:rsidR="008B548B" w:rsidRDefault="002747C6" w:rsidP="00D57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B37">
        <w:rPr>
          <w:rFonts w:ascii="Times New Roman" w:hAnsi="Times New Roman" w:cs="Times New Roman"/>
          <w:sz w:val="28"/>
          <w:szCs w:val="28"/>
        </w:rPr>
        <w:t xml:space="preserve">З </w:t>
      </w:r>
      <w:r w:rsidR="004F77AF" w:rsidRPr="00255B37">
        <w:rPr>
          <w:rFonts w:ascii="Times New Roman" w:hAnsi="Times New Roman" w:cs="Times New Roman"/>
          <w:sz w:val="28"/>
          <w:szCs w:val="28"/>
        </w:rPr>
        <w:t xml:space="preserve">огляду на </w:t>
      </w:r>
      <w:r w:rsidRPr="00255B37">
        <w:rPr>
          <w:rFonts w:ascii="Times New Roman" w:hAnsi="Times New Roman" w:cs="Times New Roman"/>
          <w:sz w:val="28"/>
          <w:szCs w:val="28"/>
        </w:rPr>
        <w:t>ц</w:t>
      </w:r>
      <w:r w:rsidR="007A6B88" w:rsidRPr="00255B37">
        <w:rPr>
          <w:rFonts w:ascii="Times New Roman" w:hAnsi="Times New Roman" w:cs="Times New Roman"/>
          <w:sz w:val="28"/>
          <w:szCs w:val="28"/>
        </w:rPr>
        <w:t xml:space="preserve">е, суд </w:t>
      </w:r>
      <w:r w:rsidR="00204510" w:rsidRPr="00255B37">
        <w:rPr>
          <w:rFonts w:ascii="Times New Roman" w:hAnsi="Times New Roman" w:cs="Times New Roman"/>
          <w:sz w:val="28"/>
          <w:szCs w:val="28"/>
        </w:rPr>
        <w:t>оскаржувані рішення Кременчуцької міської ради визнав протиправними та скасував</w:t>
      </w:r>
      <w:r w:rsidR="001A7009">
        <w:rPr>
          <w:rFonts w:ascii="Times New Roman" w:hAnsi="Times New Roman" w:cs="Times New Roman"/>
          <w:sz w:val="28"/>
          <w:szCs w:val="28"/>
        </w:rPr>
        <w:t xml:space="preserve">, а </w:t>
      </w:r>
      <w:r w:rsidR="00BE7186" w:rsidRPr="00255B37">
        <w:rPr>
          <w:rFonts w:ascii="Times New Roman" w:hAnsi="Times New Roman" w:cs="Times New Roman"/>
          <w:sz w:val="28"/>
          <w:szCs w:val="28"/>
        </w:rPr>
        <w:t>отже –</w:t>
      </w:r>
      <w:r w:rsidR="005234A6">
        <w:rPr>
          <w:rFonts w:ascii="Times New Roman" w:hAnsi="Times New Roman" w:cs="Times New Roman"/>
          <w:sz w:val="28"/>
          <w:szCs w:val="28"/>
        </w:rPr>
        <w:t xml:space="preserve"> задово</w:t>
      </w:r>
      <w:r w:rsidR="00BE7186" w:rsidRPr="00255B37">
        <w:rPr>
          <w:rFonts w:ascii="Times New Roman" w:hAnsi="Times New Roman" w:cs="Times New Roman"/>
          <w:sz w:val="28"/>
          <w:szCs w:val="28"/>
        </w:rPr>
        <w:t xml:space="preserve">льнив </w:t>
      </w:r>
      <w:r w:rsidR="000A00E4" w:rsidRPr="00255B37">
        <w:rPr>
          <w:rFonts w:ascii="Times New Roman" w:hAnsi="Times New Roman" w:cs="Times New Roman"/>
          <w:sz w:val="28"/>
          <w:szCs w:val="28"/>
        </w:rPr>
        <w:t>адміністративний позов у повному обсязі.</w:t>
      </w:r>
    </w:p>
    <w:p w:rsidR="00E515D2" w:rsidRPr="0052746B" w:rsidRDefault="005F5734" w:rsidP="005274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4EE">
        <w:rPr>
          <w:rStyle w:val="rvts0"/>
          <w:rFonts w:ascii="Times New Roman" w:hAnsi="Times New Roman" w:cs="Times New Roman"/>
          <w:sz w:val="28"/>
          <w:szCs w:val="28"/>
        </w:rPr>
        <w:t xml:space="preserve">Таким чином, </w:t>
      </w:r>
      <w:r w:rsidR="00D82D51">
        <w:rPr>
          <w:rStyle w:val="rvts0"/>
          <w:rFonts w:ascii="Times New Roman" w:hAnsi="Times New Roman" w:cs="Times New Roman"/>
          <w:sz w:val="28"/>
          <w:szCs w:val="28"/>
        </w:rPr>
        <w:t>складність</w:t>
      </w:r>
      <w:r w:rsidR="006847E9" w:rsidRPr="006847E9">
        <w:rPr>
          <w:rStyle w:val="rvts0"/>
          <w:rFonts w:ascii="Times New Roman" w:hAnsi="Times New Roman" w:cs="Times New Roman"/>
          <w:sz w:val="28"/>
          <w:szCs w:val="28"/>
        </w:rPr>
        <w:t xml:space="preserve"> провадження у справах щодо оскарження нормативно-правових актів органів місцевого самоврядування та </w:t>
      </w:r>
      <w:r w:rsidR="008F50C7">
        <w:rPr>
          <w:rStyle w:val="rvts0"/>
          <w:rFonts w:ascii="Times New Roman" w:hAnsi="Times New Roman" w:cs="Times New Roman"/>
          <w:sz w:val="28"/>
          <w:szCs w:val="28"/>
        </w:rPr>
        <w:t>огляд судової практики у справах про визнання</w:t>
      </w:r>
      <w:r w:rsidR="00E72BFC">
        <w:rPr>
          <w:rStyle w:val="rvts0"/>
          <w:rFonts w:ascii="Times New Roman" w:hAnsi="Times New Roman" w:cs="Times New Roman"/>
          <w:sz w:val="28"/>
          <w:szCs w:val="28"/>
        </w:rPr>
        <w:t xml:space="preserve"> незаконними</w:t>
      </w:r>
      <w:r w:rsidR="008F50C7">
        <w:rPr>
          <w:rStyle w:val="rvts0"/>
          <w:rFonts w:ascii="Times New Roman" w:hAnsi="Times New Roman" w:cs="Times New Roman"/>
          <w:sz w:val="28"/>
          <w:szCs w:val="28"/>
        </w:rPr>
        <w:t xml:space="preserve"> нормативно-правових</w:t>
      </w:r>
      <w:r w:rsidR="006D6170">
        <w:rPr>
          <w:rStyle w:val="rvts0"/>
          <w:rFonts w:ascii="Times New Roman" w:hAnsi="Times New Roman" w:cs="Times New Roman"/>
          <w:sz w:val="28"/>
          <w:szCs w:val="28"/>
        </w:rPr>
        <w:t xml:space="preserve"> актів</w:t>
      </w:r>
      <w:r w:rsidR="008F50C7">
        <w:rPr>
          <w:rStyle w:val="rvts0"/>
          <w:rFonts w:ascii="Times New Roman" w:hAnsi="Times New Roman" w:cs="Times New Roman"/>
          <w:sz w:val="28"/>
          <w:szCs w:val="28"/>
        </w:rPr>
        <w:t xml:space="preserve"> органів </w:t>
      </w:r>
      <w:r w:rsidR="006847E9">
        <w:rPr>
          <w:rStyle w:val="rvts0"/>
          <w:rFonts w:ascii="Times New Roman" w:hAnsi="Times New Roman" w:cs="Times New Roman"/>
          <w:sz w:val="28"/>
          <w:szCs w:val="28"/>
        </w:rPr>
        <w:t>місцевого самоврядування показали</w:t>
      </w:r>
      <w:r w:rsidR="004E7422">
        <w:rPr>
          <w:rStyle w:val="rvts0"/>
          <w:rFonts w:ascii="Times New Roman" w:hAnsi="Times New Roman" w:cs="Times New Roman"/>
          <w:sz w:val="28"/>
          <w:szCs w:val="28"/>
        </w:rPr>
        <w:t xml:space="preserve">, що нам </w:t>
      </w:r>
      <w:r w:rsidR="008F50C7">
        <w:rPr>
          <w:rStyle w:val="rvts0"/>
          <w:rFonts w:ascii="Times New Roman" w:hAnsi="Times New Roman" w:cs="Times New Roman"/>
          <w:sz w:val="28"/>
          <w:szCs w:val="28"/>
        </w:rPr>
        <w:t xml:space="preserve">є </w:t>
      </w:r>
      <w:r w:rsidR="004E7422">
        <w:rPr>
          <w:rStyle w:val="rvts0"/>
          <w:rFonts w:ascii="Times New Roman" w:hAnsi="Times New Roman" w:cs="Times New Roman"/>
          <w:sz w:val="28"/>
          <w:szCs w:val="28"/>
        </w:rPr>
        <w:t xml:space="preserve">ще </w:t>
      </w:r>
      <w:r w:rsidR="008F50C7">
        <w:rPr>
          <w:rStyle w:val="rvts0"/>
          <w:rFonts w:ascii="Times New Roman" w:hAnsi="Times New Roman" w:cs="Times New Roman"/>
          <w:sz w:val="28"/>
          <w:szCs w:val="28"/>
        </w:rPr>
        <w:t xml:space="preserve">над чим працювати. </w:t>
      </w:r>
      <w:r w:rsidR="004E7422">
        <w:rPr>
          <w:rStyle w:val="rvts0"/>
          <w:rFonts w:ascii="Times New Roman" w:hAnsi="Times New Roman" w:cs="Times New Roman"/>
          <w:sz w:val="28"/>
          <w:szCs w:val="28"/>
        </w:rPr>
        <w:t xml:space="preserve">Статистичні дані теж засвідчили той факт, що </w:t>
      </w:r>
      <w:r w:rsidR="008F50C7">
        <w:rPr>
          <w:rStyle w:val="rvts0"/>
          <w:rFonts w:ascii="Times New Roman" w:hAnsi="Times New Roman" w:cs="Times New Roman"/>
          <w:sz w:val="28"/>
          <w:szCs w:val="28"/>
        </w:rPr>
        <w:t xml:space="preserve">кількість позовів про скасування актів, </w:t>
      </w:r>
      <w:r w:rsidR="004E7422">
        <w:rPr>
          <w:rStyle w:val="rvts0"/>
          <w:rFonts w:ascii="Times New Roman" w:hAnsi="Times New Roman" w:cs="Times New Roman"/>
          <w:sz w:val="28"/>
          <w:szCs w:val="28"/>
        </w:rPr>
        <w:t>які</w:t>
      </w:r>
      <w:r w:rsidR="008F50C7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4E7422">
        <w:rPr>
          <w:rStyle w:val="rvts0"/>
          <w:rFonts w:ascii="Times New Roman" w:hAnsi="Times New Roman" w:cs="Times New Roman"/>
          <w:sz w:val="28"/>
          <w:szCs w:val="28"/>
        </w:rPr>
        <w:t>надходят</w:t>
      </w:r>
      <w:r w:rsidR="008F50C7">
        <w:rPr>
          <w:rStyle w:val="rvts0"/>
          <w:rFonts w:ascii="Times New Roman" w:hAnsi="Times New Roman" w:cs="Times New Roman"/>
          <w:sz w:val="28"/>
          <w:szCs w:val="28"/>
        </w:rPr>
        <w:t>ь до суду не зменшується, а навпаки – зростає.</w:t>
      </w:r>
      <w:r w:rsidR="00CB3A0A">
        <w:rPr>
          <w:rStyle w:val="rvts0"/>
          <w:rFonts w:ascii="Times New Roman" w:hAnsi="Times New Roman" w:cs="Times New Roman"/>
          <w:sz w:val="28"/>
          <w:szCs w:val="28"/>
        </w:rPr>
        <w:t xml:space="preserve"> Тому, </w:t>
      </w:r>
      <w:r w:rsidR="007469F8">
        <w:rPr>
          <w:rStyle w:val="rvts0"/>
          <w:rFonts w:ascii="Times New Roman" w:hAnsi="Times New Roman" w:cs="Times New Roman"/>
          <w:sz w:val="28"/>
          <w:szCs w:val="28"/>
        </w:rPr>
        <w:t>здійснювати аналізи та характеристики потрібно не лише нормативно-правових актів</w:t>
      </w:r>
      <w:r w:rsidR="00E72BFC">
        <w:rPr>
          <w:rStyle w:val="rvts0"/>
          <w:rFonts w:ascii="Times New Roman" w:hAnsi="Times New Roman" w:cs="Times New Roman"/>
          <w:sz w:val="28"/>
          <w:szCs w:val="28"/>
        </w:rPr>
        <w:t xml:space="preserve"> органів місцевого самоврядування</w:t>
      </w:r>
      <w:r w:rsidR="007469F8">
        <w:rPr>
          <w:rStyle w:val="rvts0"/>
          <w:rFonts w:ascii="Times New Roman" w:hAnsi="Times New Roman" w:cs="Times New Roman"/>
          <w:sz w:val="28"/>
          <w:szCs w:val="28"/>
        </w:rPr>
        <w:t>, але й рішень суду</w:t>
      </w:r>
      <w:r w:rsidR="00311537"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="007469F8">
        <w:rPr>
          <w:rStyle w:val="rvts0"/>
          <w:rFonts w:ascii="Times New Roman" w:hAnsi="Times New Roman" w:cs="Times New Roman"/>
          <w:sz w:val="28"/>
          <w:szCs w:val="28"/>
        </w:rPr>
        <w:t xml:space="preserve"> завдяки яким </w:t>
      </w:r>
      <w:r w:rsidR="00243683">
        <w:rPr>
          <w:rStyle w:val="rvts0"/>
          <w:rFonts w:ascii="Times New Roman" w:hAnsi="Times New Roman" w:cs="Times New Roman"/>
          <w:sz w:val="28"/>
          <w:szCs w:val="28"/>
        </w:rPr>
        <w:t xml:space="preserve">одразу можна визначити як </w:t>
      </w:r>
      <w:r w:rsidR="00EA3BED">
        <w:rPr>
          <w:rStyle w:val="rvts0"/>
          <w:rFonts w:ascii="Times New Roman" w:hAnsi="Times New Roman" w:cs="Times New Roman"/>
          <w:sz w:val="28"/>
          <w:szCs w:val="28"/>
        </w:rPr>
        <w:t xml:space="preserve">переваги так і недоліки нормативно-правових актів, а в таких </w:t>
      </w:r>
      <w:r w:rsidR="002E27C5">
        <w:rPr>
          <w:rStyle w:val="rvts0"/>
          <w:rFonts w:ascii="Times New Roman" w:hAnsi="Times New Roman" w:cs="Times New Roman"/>
          <w:sz w:val="28"/>
          <w:szCs w:val="28"/>
        </w:rPr>
        <w:t>випадках</w:t>
      </w:r>
      <w:r w:rsidR="00EA3BED">
        <w:rPr>
          <w:rStyle w:val="rvts0"/>
          <w:rFonts w:ascii="Times New Roman" w:hAnsi="Times New Roman" w:cs="Times New Roman"/>
          <w:sz w:val="28"/>
          <w:szCs w:val="28"/>
        </w:rPr>
        <w:t xml:space="preserve"> як</w:t>
      </w:r>
      <w:r w:rsidR="00311537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C178CB">
        <w:rPr>
          <w:rStyle w:val="rvts0"/>
          <w:rFonts w:ascii="Times New Roman" w:hAnsi="Times New Roman" w:cs="Times New Roman"/>
          <w:sz w:val="28"/>
          <w:szCs w:val="28"/>
        </w:rPr>
        <w:t xml:space="preserve">у </w:t>
      </w:r>
      <w:r w:rsidR="002E27C5">
        <w:rPr>
          <w:rStyle w:val="rvts0"/>
          <w:rFonts w:ascii="Times New Roman" w:hAnsi="Times New Roman" w:cs="Times New Roman"/>
          <w:sz w:val="28"/>
          <w:szCs w:val="28"/>
        </w:rPr>
        <w:t>постанові</w:t>
      </w:r>
      <w:r w:rsidR="00311537"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="00C178CB">
        <w:rPr>
          <w:rStyle w:val="rvts0"/>
          <w:rFonts w:ascii="Times New Roman" w:hAnsi="Times New Roman" w:cs="Times New Roman"/>
          <w:sz w:val="28"/>
          <w:szCs w:val="28"/>
        </w:rPr>
        <w:t xml:space="preserve"> що була </w:t>
      </w:r>
      <w:r w:rsidR="002E27C5">
        <w:rPr>
          <w:rStyle w:val="rvts0"/>
          <w:rFonts w:ascii="Times New Roman" w:hAnsi="Times New Roman" w:cs="Times New Roman"/>
          <w:sz w:val="28"/>
          <w:szCs w:val="28"/>
        </w:rPr>
        <w:t>пред</w:t>
      </w:r>
      <w:r w:rsidR="00C178CB">
        <w:rPr>
          <w:rStyle w:val="rvts0"/>
          <w:rFonts w:ascii="Times New Roman" w:hAnsi="Times New Roman" w:cs="Times New Roman"/>
          <w:sz w:val="28"/>
          <w:szCs w:val="28"/>
        </w:rPr>
        <w:t>метом дослідження даного розділу,</w:t>
      </w:r>
      <w:r w:rsidR="0091334A">
        <w:rPr>
          <w:rStyle w:val="rvts0"/>
          <w:rFonts w:ascii="Times New Roman" w:hAnsi="Times New Roman" w:cs="Times New Roman"/>
          <w:sz w:val="28"/>
          <w:szCs w:val="28"/>
        </w:rPr>
        <w:t xml:space="preserve"> навіть</w:t>
      </w:r>
      <w:r w:rsidR="00EA3BED">
        <w:rPr>
          <w:rFonts w:ascii="Times New Roman" w:hAnsi="Times New Roman" w:cs="Times New Roman"/>
          <w:sz w:val="28"/>
          <w:szCs w:val="28"/>
        </w:rPr>
        <w:t xml:space="preserve"> </w:t>
      </w:r>
      <w:r w:rsidR="00EA3BED">
        <w:rPr>
          <w:rStyle w:val="rvts0"/>
          <w:rFonts w:ascii="Times New Roman" w:hAnsi="Times New Roman" w:cs="Times New Roman"/>
          <w:sz w:val="28"/>
          <w:szCs w:val="28"/>
        </w:rPr>
        <w:t xml:space="preserve">компетентність органів, що їх </w:t>
      </w:r>
      <w:r w:rsidR="002E27C5">
        <w:rPr>
          <w:rStyle w:val="rvts0"/>
          <w:rFonts w:ascii="Times New Roman" w:hAnsi="Times New Roman" w:cs="Times New Roman"/>
          <w:sz w:val="28"/>
          <w:szCs w:val="28"/>
        </w:rPr>
        <w:t>приймають.</w:t>
      </w:r>
      <w:r w:rsidR="00EA3BED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</w:p>
    <w:p w:rsidR="008D3058" w:rsidRPr="00DD3E5A" w:rsidRDefault="008D3058" w:rsidP="00B1541D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3058" w:rsidRPr="006C70DD" w:rsidRDefault="008D3058" w:rsidP="006C7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EE">
        <w:rPr>
          <w:rFonts w:ascii="Times New Roman" w:hAnsi="Times New Roman" w:cs="Times New Roman"/>
          <w:sz w:val="28"/>
          <w:szCs w:val="28"/>
        </w:rPr>
        <w:br w:type="page"/>
      </w:r>
      <w:r w:rsidR="00FE3885" w:rsidRPr="006C70DD">
        <w:rPr>
          <w:rFonts w:ascii="Times New Roman" w:hAnsi="Times New Roman" w:cs="Times New Roman"/>
          <w:b/>
          <w:sz w:val="28"/>
          <w:szCs w:val="28"/>
        </w:rPr>
        <w:lastRenderedPageBreak/>
        <w:t>ВИСНОВКИ</w:t>
      </w:r>
    </w:p>
    <w:p w:rsidR="00793A3C" w:rsidRPr="00BA30AE" w:rsidRDefault="00FA747A" w:rsidP="00BA30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0AE">
        <w:rPr>
          <w:rFonts w:ascii="Times New Roman" w:hAnsi="Times New Roman" w:cs="Times New Roman"/>
          <w:sz w:val="28"/>
          <w:szCs w:val="28"/>
        </w:rPr>
        <w:t>Виконавши завдання</w:t>
      </w:r>
      <w:r w:rsidR="00C77B2E" w:rsidRPr="00BA30AE">
        <w:rPr>
          <w:rFonts w:ascii="Times New Roman" w:hAnsi="Times New Roman" w:cs="Times New Roman"/>
          <w:sz w:val="28"/>
          <w:szCs w:val="28"/>
        </w:rPr>
        <w:t>,</w:t>
      </w:r>
      <w:r w:rsidR="001A7009">
        <w:rPr>
          <w:rFonts w:ascii="Times New Roman" w:hAnsi="Times New Roman" w:cs="Times New Roman"/>
          <w:sz w:val="28"/>
          <w:szCs w:val="28"/>
        </w:rPr>
        <w:t xml:space="preserve"> які були поставленні </w:t>
      </w:r>
      <w:r w:rsidR="00C77B2E" w:rsidRPr="00BA30AE">
        <w:rPr>
          <w:rFonts w:ascii="Times New Roman" w:hAnsi="Times New Roman" w:cs="Times New Roman"/>
          <w:sz w:val="28"/>
          <w:szCs w:val="28"/>
        </w:rPr>
        <w:t xml:space="preserve">на початку дослідження </w:t>
      </w:r>
      <w:r w:rsidR="00004295" w:rsidRPr="00BA30AE">
        <w:rPr>
          <w:rFonts w:ascii="Times New Roman" w:hAnsi="Times New Roman" w:cs="Times New Roman"/>
          <w:sz w:val="28"/>
          <w:szCs w:val="28"/>
        </w:rPr>
        <w:t>можна зробити певні висновки.</w:t>
      </w:r>
    </w:p>
    <w:p w:rsidR="000579EE" w:rsidRDefault="00004295" w:rsidP="000579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0AE">
        <w:rPr>
          <w:rFonts w:ascii="Times New Roman" w:hAnsi="Times New Roman" w:cs="Times New Roman"/>
          <w:sz w:val="28"/>
          <w:szCs w:val="28"/>
        </w:rPr>
        <w:t xml:space="preserve">По-перше, </w:t>
      </w:r>
      <w:r w:rsidR="0021157A" w:rsidRPr="00BA30AE">
        <w:rPr>
          <w:rFonts w:ascii="Times New Roman" w:hAnsi="Times New Roman" w:cs="Times New Roman"/>
          <w:sz w:val="28"/>
          <w:szCs w:val="28"/>
        </w:rPr>
        <w:t>визначення «нормативно-правовий акт місцевого самоврядування» уже неодноразово досліджувалось</w:t>
      </w:r>
      <w:r w:rsidR="00E10C9C">
        <w:rPr>
          <w:rFonts w:ascii="Times New Roman" w:hAnsi="Times New Roman" w:cs="Times New Roman"/>
          <w:sz w:val="28"/>
          <w:szCs w:val="28"/>
        </w:rPr>
        <w:t xml:space="preserve"> науковцями, про що свідчить його достатня ґрунтовність</w:t>
      </w:r>
      <w:r w:rsidR="00793A3C" w:rsidRPr="00BA30AE">
        <w:rPr>
          <w:rFonts w:ascii="Times New Roman" w:hAnsi="Times New Roman" w:cs="Times New Roman"/>
          <w:sz w:val="28"/>
          <w:szCs w:val="28"/>
        </w:rPr>
        <w:t xml:space="preserve">. </w:t>
      </w:r>
      <w:r w:rsidR="009557F1">
        <w:rPr>
          <w:rFonts w:ascii="Times New Roman" w:hAnsi="Times New Roman" w:cs="Times New Roman"/>
          <w:sz w:val="28"/>
          <w:szCs w:val="28"/>
        </w:rPr>
        <w:t xml:space="preserve">Однак, </w:t>
      </w:r>
      <w:r w:rsidR="00E02DD2">
        <w:rPr>
          <w:rFonts w:ascii="Times New Roman" w:hAnsi="Times New Roman" w:cs="Times New Roman"/>
          <w:sz w:val="28"/>
          <w:szCs w:val="28"/>
        </w:rPr>
        <w:t>не можна</w:t>
      </w:r>
      <w:r w:rsidR="009557F1">
        <w:rPr>
          <w:rFonts w:ascii="Times New Roman" w:hAnsi="Times New Roman" w:cs="Times New Roman"/>
          <w:sz w:val="28"/>
          <w:szCs w:val="28"/>
        </w:rPr>
        <w:t xml:space="preserve"> цього </w:t>
      </w:r>
      <w:r w:rsidR="00E02DD2">
        <w:rPr>
          <w:rFonts w:ascii="Times New Roman" w:hAnsi="Times New Roman" w:cs="Times New Roman"/>
          <w:sz w:val="28"/>
          <w:szCs w:val="28"/>
        </w:rPr>
        <w:t>сказати, про різновид</w:t>
      </w:r>
      <w:r w:rsidR="00DF0F7D">
        <w:rPr>
          <w:rFonts w:ascii="Times New Roman" w:hAnsi="Times New Roman" w:cs="Times New Roman"/>
          <w:sz w:val="28"/>
          <w:szCs w:val="28"/>
        </w:rPr>
        <w:t xml:space="preserve">и нормативно-правових актів органів місцевого самоврядування. Адже, характеризуючи види актів, в Україні </w:t>
      </w:r>
      <w:r w:rsidR="00B01D3D">
        <w:rPr>
          <w:rFonts w:ascii="Times New Roman" w:hAnsi="Times New Roman" w:cs="Times New Roman"/>
          <w:sz w:val="28"/>
          <w:szCs w:val="28"/>
        </w:rPr>
        <w:t xml:space="preserve">неодноразово зустрічаються випадки, коли вчені не розмежовують </w:t>
      </w:r>
      <w:r w:rsidR="00652C13">
        <w:rPr>
          <w:rFonts w:ascii="Times New Roman" w:hAnsi="Times New Roman" w:cs="Times New Roman"/>
          <w:sz w:val="28"/>
          <w:szCs w:val="28"/>
        </w:rPr>
        <w:t xml:space="preserve">правові </w:t>
      </w:r>
      <w:r w:rsidR="00B01D3D">
        <w:rPr>
          <w:rFonts w:ascii="Times New Roman" w:hAnsi="Times New Roman" w:cs="Times New Roman"/>
          <w:sz w:val="28"/>
          <w:szCs w:val="28"/>
        </w:rPr>
        <w:t>акти</w:t>
      </w:r>
      <w:r w:rsidR="00652C13">
        <w:rPr>
          <w:rFonts w:ascii="Times New Roman" w:hAnsi="Times New Roman" w:cs="Times New Roman"/>
          <w:sz w:val="28"/>
          <w:szCs w:val="28"/>
        </w:rPr>
        <w:t xml:space="preserve"> органів місцевого самоврядування та правові акти місцевого самоврядування, що призводить до </w:t>
      </w:r>
      <w:r w:rsidR="00A84A72">
        <w:rPr>
          <w:rFonts w:ascii="Times New Roman" w:hAnsi="Times New Roman" w:cs="Times New Roman"/>
          <w:sz w:val="28"/>
          <w:szCs w:val="28"/>
        </w:rPr>
        <w:t>загально</w:t>
      </w:r>
      <w:r w:rsidR="00652C13">
        <w:rPr>
          <w:rFonts w:ascii="Times New Roman" w:hAnsi="Times New Roman" w:cs="Times New Roman"/>
          <w:sz w:val="28"/>
          <w:szCs w:val="28"/>
        </w:rPr>
        <w:t xml:space="preserve">го поділу усіх актів: за юридичною силою, конструкцією, дії у просторі, часі, за колом осіб і тому подібне. </w:t>
      </w:r>
      <w:r w:rsidR="00BA560B">
        <w:rPr>
          <w:rFonts w:ascii="Times New Roman" w:hAnsi="Times New Roman" w:cs="Times New Roman"/>
          <w:sz w:val="28"/>
          <w:szCs w:val="28"/>
        </w:rPr>
        <w:t>Та все ж</w:t>
      </w:r>
      <w:r w:rsidR="00A84A72">
        <w:rPr>
          <w:rFonts w:ascii="Times New Roman" w:hAnsi="Times New Roman" w:cs="Times New Roman"/>
          <w:sz w:val="28"/>
          <w:szCs w:val="28"/>
        </w:rPr>
        <w:t xml:space="preserve">, правові акти органів місцевого самоврядування є лише </w:t>
      </w:r>
      <w:r w:rsidR="001A7009">
        <w:rPr>
          <w:rFonts w:ascii="Times New Roman" w:hAnsi="Times New Roman" w:cs="Times New Roman"/>
          <w:sz w:val="28"/>
          <w:szCs w:val="28"/>
        </w:rPr>
        <w:t xml:space="preserve">однією </w:t>
      </w:r>
      <w:r w:rsidR="00472F12">
        <w:rPr>
          <w:rFonts w:ascii="Times New Roman" w:hAnsi="Times New Roman" w:cs="Times New Roman"/>
          <w:sz w:val="28"/>
          <w:szCs w:val="28"/>
        </w:rPr>
        <w:t>з</w:t>
      </w:r>
      <w:r w:rsidR="001A7009">
        <w:rPr>
          <w:rFonts w:ascii="Times New Roman" w:hAnsi="Times New Roman" w:cs="Times New Roman"/>
          <w:sz w:val="28"/>
          <w:szCs w:val="28"/>
        </w:rPr>
        <w:t>і</w:t>
      </w:r>
      <w:r w:rsidR="00472F12">
        <w:rPr>
          <w:rFonts w:ascii="Times New Roman" w:hAnsi="Times New Roman" w:cs="Times New Roman"/>
          <w:sz w:val="28"/>
          <w:szCs w:val="28"/>
        </w:rPr>
        <w:t xml:space="preserve"> складових</w:t>
      </w:r>
      <w:r w:rsidR="00A84A72">
        <w:rPr>
          <w:rFonts w:ascii="Times New Roman" w:hAnsi="Times New Roman" w:cs="Times New Roman"/>
          <w:sz w:val="28"/>
          <w:szCs w:val="28"/>
        </w:rPr>
        <w:t xml:space="preserve"> актів місцевого самоврядування, </w:t>
      </w:r>
      <w:r w:rsidR="00BA560B">
        <w:rPr>
          <w:rFonts w:ascii="Times New Roman" w:hAnsi="Times New Roman" w:cs="Times New Roman"/>
          <w:sz w:val="28"/>
          <w:szCs w:val="28"/>
        </w:rPr>
        <w:t>а тому</w:t>
      </w:r>
      <w:r w:rsidR="00EA5E49">
        <w:rPr>
          <w:rFonts w:ascii="Times New Roman" w:hAnsi="Times New Roman" w:cs="Times New Roman"/>
          <w:sz w:val="28"/>
          <w:szCs w:val="28"/>
        </w:rPr>
        <w:t>,</w:t>
      </w:r>
      <w:r w:rsidR="00A84A72">
        <w:rPr>
          <w:rFonts w:ascii="Times New Roman" w:hAnsi="Times New Roman" w:cs="Times New Roman"/>
          <w:sz w:val="28"/>
          <w:szCs w:val="28"/>
        </w:rPr>
        <w:t xml:space="preserve"> </w:t>
      </w:r>
      <w:r w:rsidR="004C597A">
        <w:rPr>
          <w:rFonts w:ascii="Times New Roman" w:hAnsi="Times New Roman" w:cs="Times New Roman"/>
          <w:sz w:val="28"/>
          <w:szCs w:val="28"/>
        </w:rPr>
        <w:t>розглядати їх потрібно не</w:t>
      </w:r>
      <w:r w:rsidR="003546B0">
        <w:rPr>
          <w:rFonts w:ascii="Times New Roman" w:hAnsi="Times New Roman" w:cs="Times New Roman"/>
          <w:sz w:val="28"/>
          <w:szCs w:val="28"/>
        </w:rPr>
        <w:t xml:space="preserve"> </w:t>
      </w:r>
      <w:r w:rsidR="00BA560B">
        <w:rPr>
          <w:rFonts w:ascii="Times New Roman" w:hAnsi="Times New Roman" w:cs="Times New Roman"/>
          <w:sz w:val="28"/>
          <w:szCs w:val="28"/>
        </w:rPr>
        <w:t xml:space="preserve">як </w:t>
      </w:r>
      <w:r w:rsidR="003546B0">
        <w:rPr>
          <w:rFonts w:ascii="Times New Roman" w:hAnsi="Times New Roman" w:cs="Times New Roman"/>
          <w:sz w:val="28"/>
          <w:szCs w:val="28"/>
        </w:rPr>
        <w:t>тотожні</w:t>
      </w:r>
      <w:r w:rsidR="00BA560B">
        <w:rPr>
          <w:rFonts w:ascii="Times New Roman" w:hAnsi="Times New Roman" w:cs="Times New Roman"/>
          <w:sz w:val="28"/>
          <w:szCs w:val="28"/>
        </w:rPr>
        <w:t xml:space="preserve"> поняття</w:t>
      </w:r>
      <w:r w:rsidR="003546B0">
        <w:rPr>
          <w:rFonts w:ascii="Times New Roman" w:hAnsi="Times New Roman" w:cs="Times New Roman"/>
          <w:sz w:val="28"/>
          <w:szCs w:val="28"/>
        </w:rPr>
        <w:t>, а</w:t>
      </w:r>
      <w:r w:rsidR="00A84A72">
        <w:rPr>
          <w:rFonts w:ascii="Times New Roman" w:hAnsi="Times New Roman" w:cs="Times New Roman"/>
          <w:sz w:val="28"/>
          <w:szCs w:val="28"/>
        </w:rPr>
        <w:t xml:space="preserve"> </w:t>
      </w:r>
      <w:r w:rsidR="00BA560B">
        <w:rPr>
          <w:rFonts w:ascii="Times New Roman" w:hAnsi="Times New Roman" w:cs="Times New Roman"/>
          <w:sz w:val="28"/>
          <w:szCs w:val="28"/>
        </w:rPr>
        <w:t xml:space="preserve">як </w:t>
      </w:r>
      <w:r w:rsidR="003546B0">
        <w:rPr>
          <w:rFonts w:ascii="Times New Roman" w:hAnsi="Times New Roman" w:cs="Times New Roman"/>
          <w:sz w:val="28"/>
          <w:szCs w:val="28"/>
        </w:rPr>
        <w:t>частина</w:t>
      </w:r>
      <w:r w:rsidR="00472F12">
        <w:rPr>
          <w:rFonts w:ascii="Times New Roman" w:hAnsi="Times New Roman" w:cs="Times New Roman"/>
          <w:sz w:val="28"/>
          <w:szCs w:val="28"/>
        </w:rPr>
        <w:t xml:space="preserve"> та </w:t>
      </w:r>
      <w:r w:rsidR="003546B0">
        <w:rPr>
          <w:rFonts w:ascii="Times New Roman" w:hAnsi="Times New Roman" w:cs="Times New Roman"/>
          <w:sz w:val="28"/>
          <w:szCs w:val="28"/>
        </w:rPr>
        <w:t>ціле</w:t>
      </w:r>
      <w:r w:rsidR="00472F12">
        <w:rPr>
          <w:rFonts w:ascii="Times New Roman" w:hAnsi="Times New Roman" w:cs="Times New Roman"/>
          <w:sz w:val="28"/>
          <w:szCs w:val="28"/>
        </w:rPr>
        <w:t xml:space="preserve">. </w:t>
      </w:r>
      <w:r w:rsidR="000C4F3F">
        <w:rPr>
          <w:rFonts w:ascii="Times New Roman" w:hAnsi="Times New Roman" w:cs="Times New Roman"/>
          <w:sz w:val="28"/>
          <w:szCs w:val="28"/>
        </w:rPr>
        <w:t xml:space="preserve">З цією метою </w:t>
      </w:r>
      <w:r w:rsidR="00C677CB">
        <w:rPr>
          <w:rFonts w:ascii="Times New Roman" w:hAnsi="Times New Roman" w:cs="Times New Roman"/>
          <w:sz w:val="28"/>
          <w:szCs w:val="28"/>
        </w:rPr>
        <w:t xml:space="preserve">у Розділі першому даної роботи </w:t>
      </w:r>
      <w:r w:rsidR="000C4F3F">
        <w:rPr>
          <w:rFonts w:ascii="Times New Roman" w:hAnsi="Times New Roman" w:cs="Times New Roman"/>
          <w:sz w:val="28"/>
          <w:szCs w:val="28"/>
        </w:rPr>
        <w:t>спочатку зазначено</w:t>
      </w:r>
      <w:r w:rsidR="00C677CB">
        <w:rPr>
          <w:rFonts w:ascii="Times New Roman" w:hAnsi="Times New Roman" w:cs="Times New Roman"/>
          <w:sz w:val="28"/>
          <w:szCs w:val="28"/>
        </w:rPr>
        <w:t xml:space="preserve"> перелік </w:t>
      </w:r>
      <w:r w:rsidR="00C677CB" w:rsidRPr="001C783A">
        <w:rPr>
          <w:rFonts w:ascii="Times New Roman" w:hAnsi="Times New Roman" w:cs="Times New Roman"/>
          <w:sz w:val="28"/>
          <w:szCs w:val="28"/>
        </w:rPr>
        <w:t>о</w:t>
      </w:r>
      <w:r w:rsidR="00C677CB">
        <w:rPr>
          <w:rFonts w:ascii="Times New Roman" w:hAnsi="Times New Roman" w:cs="Times New Roman"/>
          <w:sz w:val="28"/>
          <w:szCs w:val="28"/>
        </w:rPr>
        <w:t>рганів</w:t>
      </w:r>
      <w:r w:rsidR="00C677CB" w:rsidRPr="001C783A">
        <w:rPr>
          <w:rFonts w:ascii="Times New Roman" w:hAnsi="Times New Roman" w:cs="Times New Roman"/>
          <w:sz w:val="28"/>
          <w:szCs w:val="28"/>
        </w:rPr>
        <w:t xml:space="preserve"> місцевого самоврядування</w:t>
      </w:r>
      <w:r w:rsidR="00A42B20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C677CB" w:rsidRPr="001C783A">
        <w:rPr>
          <w:rFonts w:ascii="Times New Roman" w:hAnsi="Times New Roman" w:cs="Times New Roman"/>
          <w:sz w:val="28"/>
          <w:szCs w:val="28"/>
        </w:rPr>
        <w:t xml:space="preserve"> </w:t>
      </w:r>
      <w:r w:rsidR="001A7009">
        <w:rPr>
          <w:rFonts w:ascii="Times New Roman" w:hAnsi="Times New Roman" w:cs="Times New Roman"/>
          <w:sz w:val="28"/>
          <w:szCs w:val="28"/>
        </w:rPr>
        <w:t>та</w:t>
      </w:r>
      <w:r w:rsidR="00A42B20">
        <w:rPr>
          <w:rFonts w:ascii="Times New Roman" w:hAnsi="Times New Roman" w:cs="Times New Roman"/>
          <w:sz w:val="28"/>
          <w:szCs w:val="28"/>
        </w:rPr>
        <w:t xml:space="preserve"> тільки після цього </w:t>
      </w:r>
      <w:r w:rsidR="000C4F3F">
        <w:rPr>
          <w:rFonts w:ascii="Times New Roman" w:hAnsi="Times New Roman" w:cs="Times New Roman"/>
          <w:sz w:val="28"/>
          <w:szCs w:val="28"/>
        </w:rPr>
        <w:t>проведено класифікацію</w:t>
      </w:r>
      <w:r w:rsidR="00A42B20">
        <w:rPr>
          <w:rFonts w:ascii="Times New Roman" w:hAnsi="Times New Roman" w:cs="Times New Roman"/>
          <w:sz w:val="28"/>
          <w:szCs w:val="28"/>
        </w:rPr>
        <w:t xml:space="preserve"> їх нормативно-правових актів.</w:t>
      </w:r>
      <w:r w:rsidR="00354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E0B" w:rsidRDefault="00004295" w:rsidP="00CB4E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 xml:space="preserve">По-друге, </w:t>
      </w:r>
      <w:r w:rsidR="000579EE" w:rsidRPr="00B119C1">
        <w:rPr>
          <w:rFonts w:ascii="Times New Roman" w:hAnsi="Times New Roman" w:cs="Times New Roman"/>
          <w:sz w:val="28"/>
          <w:szCs w:val="28"/>
        </w:rPr>
        <w:t xml:space="preserve">аналіз та порівняльна характеристика </w:t>
      </w:r>
      <w:r w:rsidR="00474584" w:rsidRPr="00B119C1">
        <w:rPr>
          <w:rFonts w:ascii="Times New Roman" w:hAnsi="Times New Roman" w:cs="Times New Roman"/>
          <w:sz w:val="28"/>
          <w:szCs w:val="28"/>
        </w:rPr>
        <w:t>Статуту</w:t>
      </w:r>
      <w:r w:rsidR="000579EE" w:rsidRPr="00B119C1">
        <w:rPr>
          <w:rFonts w:ascii="Times New Roman" w:hAnsi="Times New Roman" w:cs="Times New Roman"/>
          <w:sz w:val="28"/>
          <w:szCs w:val="28"/>
        </w:rPr>
        <w:t xml:space="preserve"> </w:t>
      </w:r>
      <w:r w:rsidR="00557934" w:rsidRPr="00B119C1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0579EE" w:rsidRPr="00B119C1">
        <w:rPr>
          <w:rFonts w:ascii="Times New Roman" w:hAnsi="Times New Roman" w:cs="Times New Roman"/>
          <w:sz w:val="28"/>
          <w:szCs w:val="28"/>
        </w:rPr>
        <w:t xml:space="preserve"> міста Чернівців та Статуту </w:t>
      </w:r>
      <w:r w:rsidR="00557934" w:rsidRPr="00B119C1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0579EE" w:rsidRPr="00B119C1">
        <w:rPr>
          <w:rFonts w:ascii="Times New Roman" w:hAnsi="Times New Roman" w:cs="Times New Roman"/>
          <w:sz w:val="28"/>
          <w:szCs w:val="28"/>
        </w:rPr>
        <w:t xml:space="preserve"> міста Києва</w:t>
      </w:r>
      <w:r w:rsidR="002D21C8" w:rsidRPr="00B119C1">
        <w:rPr>
          <w:rFonts w:ascii="Times New Roman" w:hAnsi="Times New Roman" w:cs="Times New Roman"/>
          <w:sz w:val="28"/>
          <w:szCs w:val="28"/>
        </w:rPr>
        <w:t xml:space="preserve"> підтвердили те, що </w:t>
      </w:r>
      <w:r w:rsidR="006224B7" w:rsidRPr="00B119C1">
        <w:rPr>
          <w:rFonts w:ascii="Times New Roman" w:hAnsi="Times New Roman" w:cs="Times New Roman"/>
          <w:sz w:val="28"/>
          <w:szCs w:val="28"/>
        </w:rPr>
        <w:t>в</w:t>
      </w:r>
      <w:r w:rsidR="002D21C8" w:rsidRPr="00B119C1">
        <w:rPr>
          <w:rFonts w:ascii="Times New Roman" w:hAnsi="Times New Roman" w:cs="Times New Roman"/>
          <w:sz w:val="28"/>
          <w:szCs w:val="28"/>
        </w:rPr>
        <w:t>ідмінність між актами територіальних громад існує.</w:t>
      </w:r>
      <w:r w:rsidR="008F3A7D" w:rsidRPr="00B119C1">
        <w:rPr>
          <w:rFonts w:ascii="Times New Roman" w:hAnsi="Times New Roman" w:cs="Times New Roman"/>
          <w:sz w:val="28"/>
          <w:szCs w:val="28"/>
        </w:rPr>
        <w:t xml:space="preserve"> </w:t>
      </w:r>
      <w:r w:rsidR="00557934" w:rsidRPr="00B119C1">
        <w:rPr>
          <w:rFonts w:ascii="Times New Roman" w:hAnsi="Times New Roman" w:cs="Times New Roman"/>
          <w:sz w:val="28"/>
          <w:szCs w:val="28"/>
        </w:rPr>
        <w:t xml:space="preserve">Саме тому, міським радам </w:t>
      </w:r>
      <w:r w:rsidR="00D9759D">
        <w:rPr>
          <w:rFonts w:ascii="Times New Roman" w:hAnsi="Times New Roman" w:cs="Times New Roman"/>
          <w:sz w:val="28"/>
          <w:szCs w:val="28"/>
        </w:rPr>
        <w:t>необхідн</w:t>
      </w:r>
      <w:r w:rsidR="00557934" w:rsidRPr="00B119C1">
        <w:rPr>
          <w:rFonts w:ascii="Times New Roman" w:hAnsi="Times New Roman" w:cs="Times New Roman"/>
          <w:sz w:val="28"/>
          <w:szCs w:val="28"/>
        </w:rPr>
        <w:t xml:space="preserve">о </w:t>
      </w:r>
      <w:r w:rsidR="00D9759D">
        <w:rPr>
          <w:rFonts w:ascii="Times New Roman" w:hAnsi="Times New Roman" w:cs="Times New Roman"/>
          <w:sz w:val="28"/>
          <w:szCs w:val="28"/>
        </w:rPr>
        <w:t>регулярно</w:t>
      </w:r>
      <w:r w:rsidR="00557934" w:rsidRPr="00B119C1">
        <w:rPr>
          <w:rFonts w:ascii="Times New Roman" w:hAnsi="Times New Roman" w:cs="Times New Roman"/>
          <w:sz w:val="28"/>
          <w:szCs w:val="28"/>
        </w:rPr>
        <w:t xml:space="preserve"> працювати над вдосконаленням статутів їхніх територіальних громад.</w:t>
      </w:r>
      <w:r w:rsidR="00B91371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B119C1">
        <w:rPr>
          <w:rFonts w:ascii="Times New Roman" w:hAnsi="Times New Roman" w:cs="Times New Roman"/>
          <w:sz w:val="28"/>
          <w:szCs w:val="28"/>
        </w:rPr>
        <w:t>Проте,</w:t>
      </w:r>
      <w:r w:rsidR="00B91371">
        <w:rPr>
          <w:rFonts w:ascii="Times New Roman" w:hAnsi="Times New Roman" w:cs="Times New Roman"/>
          <w:sz w:val="28"/>
          <w:szCs w:val="28"/>
        </w:rPr>
        <w:t xml:space="preserve"> </w:t>
      </w:r>
      <w:r w:rsidR="00557934" w:rsidRPr="00B119C1">
        <w:rPr>
          <w:rFonts w:ascii="Times New Roman" w:hAnsi="Times New Roman" w:cs="Times New Roman"/>
          <w:sz w:val="28"/>
          <w:szCs w:val="28"/>
        </w:rPr>
        <w:t>не потрібно забувати, що відмінності не</w:t>
      </w:r>
      <w:r w:rsidR="002D21C8" w:rsidRPr="00B119C1">
        <w:rPr>
          <w:rFonts w:ascii="Times New Roman" w:hAnsi="Times New Roman" w:cs="Times New Roman"/>
          <w:sz w:val="28"/>
          <w:szCs w:val="28"/>
        </w:rPr>
        <w:t xml:space="preserve"> завжди негативно </w:t>
      </w:r>
      <w:r w:rsidR="00557934" w:rsidRPr="00B119C1">
        <w:rPr>
          <w:rFonts w:ascii="Times New Roman" w:hAnsi="Times New Roman" w:cs="Times New Roman"/>
          <w:sz w:val="28"/>
          <w:szCs w:val="28"/>
        </w:rPr>
        <w:t>характеризують</w:t>
      </w:r>
      <w:r w:rsidR="002D21C8" w:rsidRPr="00B119C1">
        <w:rPr>
          <w:rFonts w:ascii="Times New Roman" w:hAnsi="Times New Roman" w:cs="Times New Roman"/>
          <w:sz w:val="28"/>
          <w:szCs w:val="28"/>
        </w:rPr>
        <w:t xml:space="preserve"> правовий акт, бо </w:t>
      </w:r>
      <w:r w:rsidR="00B91371">
        <w:rPr>
          <w:rFonts w:ascii="Times New Roman" w:hAnsi="Times New Roman" w:cs="Times New Roman"/>
          <w:sz w:val="28"/>
          <w:szCs w:val="28"/>
        </w:rPr>
        <w:t>причиною тому можуть</w:t>
      </w:r>
      <w:r w:rsidR="002D21C8" w:rsidRPr="00B119C1">
        <w:rPr>
          <w:rFonts w:ascii="Times New Roman" w:hAnsi="Times New Roman" w:cs="Times New Roman"/>
          <w:sz w:val="28"/>
          <w:szCs w:val="28"/>
        </w:rPr>
        <w:t xml:space="preserve"> виступати спеціальний статус міста</w:t>
      </w:r>
      <w:r w:rsidR="004E442E">
        <w:rPr>
          <w:rFonts w:ascii="Times New Roman" w:hAnsi="Times New Roman" w:cs="Times New Roman"/>
          <w:sz w:val="28"/>
          <w:szCs w:val="28"/>
        </w:rPr>
        <w:t xml:space="preserve"> (як у нашому випадку) чи</w:t>
      </w:r>
      <w:r w:rsidR="00557934" w:rsidRPr="00B119C1">
        <w:rPr>
          <w:rFonts w:ascii="Times New Roman" w:hAnsi="Times New Roman" w:cs="Times New Roman"/>
          <w:sz w:val="28"/>
          <w:szCs w:val="28"/>
        </w:rPr>
        <w:t xml:space="preserve"> потреби територіальної громади</w:t>
      </w:r>
      <w:r w:rsidR="002D21C8" w:rsidRPr="00B119C1">
        <w:rPr>
          <w:rFonts w:ascii="Times New Roman" w:hAnsi="Times New Roman" w:cs="Times New Roman"/>
          <w:sz w:val="28"/>
          <w:szCs w:val="28"/>
        </w:rPr>
        <w:t xml:space="preserve">, що цілком є </w:t>
      </w:r>
      <w:r w:rsidR="00082444">
        <w:rPr>
          <w:rFonts w:ascii="Times New Roman" w:hAnsi="Times New Roman" w:cs="Times New Roman"/>
          <w:sz w:val="28"/>
          <w:szCs w:val="28"/>
        </w:rPr>
        <w:t>прийнятним і</w:t>
      </w:r>
      <w:r w:rsidR="00B119C1" w:rsidRPr="00B119C1">
        <w:rPr>
          <w:rFonts w:ascii="Times New Roman" w:hAnsi="Times New Roman" w:cs="Times New Roman"/>
          <w:sz w:val="28"/>
          <w:szCs w:val="28"/>
        </w:rPr>
        <w:t xml:space="preserve"> допустимим.</w:t>
      </w:r>
    </w:p>
    <w:p w:rsidR="00D9759D" w:rsidRDefault="00D9759D" w:rsidP="00D9759D">
      <w:pPr>
        <w:spacing w:after="0" w:line="360" w:lineRule="auto"/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D9759D">
        <w:rPr>
          <w:rFonts w:ascii="Times New Roman" w:hAnsi="Times New Roman" w:cs="Times New Roman"/>
          <w:sz w:val="28"/>
          <w:szCs w:val="28"/>
        </w:rPr>
        <w:t>Отже</w:t>
      </w:r>
      <w:r w:rsidRPr="00D9759D">
        <w:rPr>
          <w:rStyle w:val="rvts0"/>
          <w:rFonts w:ascii="Times New Roman" w:hAnsi="Times New Roman" w:cs="Times New Roman"/>
          <w:sz w:val="28"/>
          <w:szCs w:val="28"/>
        </w:rPr>
        <w:t xml:space="preserve">, </w:t>
      </w:r>
      <w:r w:rsidRPr="00D9759D">
        <w:rPr>
          <w:rFonts w:ascii="Times New Roman" w:hAnsi="Times New Roman" w:cs="Times New Roman"/>
          <w:sz w:val="28"/>
          <w:szCs w:val="28"/>
        </w:rPr>
        <w:t>у</w:t>
      </w:r>
      <w:r w:rsidR="00CB4E0B" w:rsidRPr="00D9759D">
        <w:rPr>
          <w:rFonts w:ascii="Times New Roman" w:hAnsi="Times New Roman" w:cs="Times New Roman"/>
          <w:sz w:val="28"/>
          <w:szCs w:val="28"/>
        </w:rPr>
        <w:t>загальнююч</w:t>
      </w:r>
      <w:r w:rsidRPr="00D9759D">
        <w:rPr>
          <w:rFonts w:ascii="Times New Roman" w:hAnsi="Times New Roman" w:cs="Times New Roman"/>
          <w:sz w:val="28"/>
          <w:szCs w:val="28"/>
        </w:rPr>
        <w:t>и вищесказане слід зазначити, що</w:t>
      </w:r>
      <w:r w:rsidR="00CB4E0B" w:rsidRPr="00D9759D">
        <w:rPr>
          <w:rFonts w:ascii="Times New Roman" w:hAnsi="Times New Roman" w:cs="Times New Roman"/>
          <w:sz w:val="28"/>
          <w:szCs w:val="28"/>
        </w:rPr>
        <w:t xml:space="preserve"> зміст цієї </w:t>
      </w:r>
      <w:r w:rsidRPr="00D9759D">
        <w:rPr>
          <w:rFonts w:ascii="Times New Roman" w:hAnsi="Times New Roman" w:cs="Times New Roman"/>
          <w:sz w:val="28"/>
          <w:szCs w:val="28"/>
        </w:rPr>
        <w:t xml:space="preserve">наукової </w:t>
      </w:r>
      <w:r w:rsidR="00C31A3C">
        <w:rPr>
          <w:rFonts w:ascii="Times New Roman" w:hAnsi="Times New Roman" w:cs="Times New Roman"/>
          <w:sz w:val="28"/>
          <w:szCs w:val="28"/>
        </w:rPr>
        <w:t>роботи дає можливість з</w:t>
      </w:r>
      <w:r w:rsidR="00C31A3C" w:rsidRPr="00D9759D">
        <w:rPr>
          <w:rFonts w:ascii="Times New Roman" w:hAnsi="Times New Roman" w:cs="Times New Roman"/>
          <w:sz w:val="28"/>
          <w:szCs w:val="28"/>
        </w:rPr>
        <w:t>’ясувати</w:t>
      </w:r>
      <w:r w:rsidR="00C31A3C">
        <w:rPr>
          <w:rFonts w:ascii="Times New Roman" w:hAnsi="Times New Roman" w:cs="Times New Roman"/>
          <w:sz w:val="28"/>
          <w:szCs w:val="28"/>
        </w:rPr>
        <w:t xml:space="preserve"> </w:t>
      </w:r>
      <w:r w:rsidRPr="00D9759D">
        <w:rPr>
          <w:rStyle w:val="rvts0"/>
          <w:rFonts w:ascii="Times New Roman" w:hAnsi="Times New Roman" w:cs="Times New Roman"/>
          <w:sz w:val="28"/>
          <w:szCs w:val="28"/>
        </w:rPr>
        <w:t>настільки дана</w:t>
      </w:r>
      <w:r w:rsidR="00C31A3C">
        <w:rPr>
          <w:rStyle w:val="rvts0"/>
          <w:rFonts w:ascii="Times New Roman" w:hAnsi="Times New Roman" w:cs="Times New Roman"/>
          <w:sz w:val="28"/>
          <w:szCs w:val="28"/>
        </w:rPr>
        <w:t xml:space="preserve"> тема дослідження є проблемною та </w:t>
      </w:r>
      <w:r w:rsidRPr="00D9759D">
        <w:rPr>
          <w:rStyle w:val="rvts0"/>
          <w:rFonts w:ascii="Times New Roman" w:hAnsi="Times New Roman" w:cs="Times New Roman"/>
          <w:sz w:val="28"/>
          <w:szCs w:val="28"/>
        </w:rPr>
        <w:t xml:space="preserve">потребує подальшого дослідження, яке б полягало не лише у висвітленні понять, що неодноразово були дослідженні попередніми науковцями, але й формуванні власної думки на основі поглибленого вивчення </w:t>
      </w:r>
      <w:r w:rsidRPr="00D9759D">
        <w:rPr>
          <w:rStyle w:val="rvts0"/>
          <w:rFonts w:ascii="Times New Roman" w:hAnsi="Times New Roman" w:cs="Times New Roman"/>
          <w:sz w:val="28"/>
          <w:szCs w:val="28"/>
        </w:rPr>
        <w:lastRenderedPageBreak/>
        <w:t>тих же самих постанов суду</w:t>
      </w:r>
      <w:r w:rsidR="00E4746C">
        <w:rPr>
          <w:rStyle w:val="rvts0"/>
          <w:rFonts w:ascii="Times New Roman" w:hAnsi="Times New Roman" w:cs="Times New Roman"/>
          <w:sz w:val="28"/>
          <w:szCs w:val="28"/>
        </w:rPr>
        <w:t xml:space="preserve"> та інших правових</w:t>
      </w:r>
      <w:r w:rsidRPr="00D9759D">
        <w:rPr>
          <w:rStyle w:val="rvts0"/>
          <w:rFonts w:ascii="Times New Roman" w:hAnsi="Times New Roman" w:cs="Times New Roman"/>
          <w:sz w:val="28"/>
          <w:szCs w:val="28"/>
        </w:rPr>
        <w:t xml:space="preserve"> актів, які прямо вказують нам на недоліки одночасно теоретичної так практичної складових дослідженої теми.</w:t>
      </w:r>
    </w:p>
    <w:p w:rsidR="006C3C16" w:rsidRDefault="006C3C16" w:rsidP="00D975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C16" w:rsidRDefault="006C3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3C16" w:rsidRDefault="006C3C16" w:rsidP="006C3C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6C3C16" w:rsidRDefault="006C3C16" w:rsidP="006C3C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957570" cy="4049486"/>
            <wp:effectExtent l="0" t="0" r="5080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3C16" w:rsidRDefault="006C3C16" w:rsidP="006C3C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C16" w:rsidRPr="00D9759D" w:rsidRDefault="006C3C16" w:rsidP="006C3C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957570" cy="4277710"/>
            <wp:effectExtent l="0" t="0" r="5080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62F6" w:rsidRDefault="00BA62F6" w:rsidP="00BA62F6">
      <w:pPr>
        <w:jc w:val="right"/>
        <w:rPr>
          <w:rFonts w:ascii="Times New Roman" w:hAnsi="Times New Roman" w:cs="Times New Roman"/>
          <w:sz w:val="28"/>
          <w:szCs w:val="28"/>
        </w:rPr>
      </w:pPr>
      <w:r w:rsidRPr="00BA62F6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2259FA" w:rsidRPr="00BA62F6" w:rsidRDefault="002259FA" w:rsidP="00BA62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6080166" cy="5927090"/>
            <wp:effectExtent l="0" t="0" r="15875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759D" w:rsidRPr="00D9759D" w:rsidRDefault="00D9759D" w:rsidP="00D97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59D" w:rsidRPr="00D9759D" w:rsidRDefault="00D9759D" w:rsidP="00D97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59D" w:rsidRPr="00D9759D" w:rsidRDefault="00D9759D" w:rsidP="00D97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59D" w:rsidRDefault="00D9759D" w:rsidP="00D97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59D" w:rsidRDefault="00D9759D" w:rsidP="00D97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59D" w:rsidRDefault="00D9759D" w:rsidP="00D97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59D" w:rsidRDefault="00D9759D" w:rsidP="00D9759D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551B9D" w:rsidRDefault="00CB4E0B" w:rsidP="00551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DDA">
        <w:rPr>
          <w:sz w:val="28"/>
          <w:szCs w:val="28"/>
        </w:rPr>
        <w:t xml:space="preserve"> </w:t>
      </w:r>
    </w:p>
    <w:p w:rsidR="00551B9D" w:rsidRDefault="00551B9D" w:rsidP="00551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41A" w:rsidRPr="00551B9D" w:rsidRDefault="000D7A4D" w:rsidP="00551B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використаної літератури</w:t>
      </w:r>
    </w:p>
    <w:p w:rsidR="004B14A1" w:rsidRPr="00154091" w:rsidRDefault="00594F93" w:rsidP="00361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91">
        <w:rPr>
          <w:rFonts w:ascii="Times New Roman" w:hAnsi="Times New Roman" w:cs="Times New Roman"/>
          <w:sz w:val="28"/>
          <w:szCs w:val="28"/>
        </w:rPr>
        <w:t xml:space="preserve">1. </w:t>
      </w:r>
      <w:r w:rsidR="008D3E7A" w:rsidRPr="00154091">
        <w:rPr>
          <w:rFonts w:ascii="Times New Roman" w:hAnsi="Times New Roman" w:cs="Times New Roman"/>
          <w:sz w:val="28"/>
          <w:szCs w:val="28"/>
        </w:rPr>
        <w:t xml:space="preserve">Конституція України від 28 червня 1996 року № </w:t>
      </w:r>
      <w:r w:rsidR="008D3E7A" w:rsidRPr="00154091">
        <w:rPr>
          <w:rStyle w:val="a9"/>
          <w:rFonts w:ascii="Times New Roman" w:hAnsi="Times New Roman" w:cs="Times New Roman"/>
          <w:b w:val="0"/>
          <w:sz w:val="28"/>
          <w:szCs w:val="28"/>
        </w:rPr>
        <w:t>254к/96-ВР.</w:t>
      </w:r>
      <w:r w:rsidR="008D3E7A" w:rsidRPr="00154091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8D3E7A" w:rsidRPr="00154091">
        <w:rPr>
          <w:rStyle w:val="rvts44"/>
          <w:rFonts w:ascii="Times New Roman" w:hAnsi="Times New Roman" w:cs="Times New Roman"/>
          <w:sz w:val="28"/>
          <w:szCs w:val="28"/>
        </w:rPr>
        <w:t xml:space="preserve">Редакція від </w:t>
      </w:r>
      <w:r w:rsidR="008D3E7A" w:rsidRPr="00154091">
        <w:rPr>
          <w:rStyle w:val="dat0"/>
          <w:rFonts w:ascii="Times New Roman" w:hAnsi="Times New Roman" w:cs="Times New Roman"/>
          <w:bCs/>
          <w:sz w:val="28"/>
          <w:szCs w:val="28"/>
        </w:rPr>
        <w:t>30 вересня 2016</w:t>
      </w:r>
      <w:r w:rsidR="00D74330" w:rsidRPr="00154091">
        <w:rPr>
          <w:rStyle w:val="dat0"/>
          <w:rFonts w:ascii="Times New Roman" w:hAnsi="Times New Roman" w:cs="Times New Roman"/>
          <w:bCs/>
          <w:sz w:val="28"/>
          <w:szCs w:val="28"/>
        </w:rPr>
        <w:t xml:space="preserve"> року, </w:t>
      </w:r>
      <w:r w:rsidR="00D74330" w:rsidRPr="00154091">
        <w:rPr>
          <w:rFonts w:ascii="Times New Roman" w:hAnsi="Times New Roman" w:cs="Times New Roman"/>
          <w:sz w:val="28"/>
          <w:szCs w:val="28"/>
          <w:lang w:val="ru-RU" w:eastAsia="uk-UA"/>
        </w:rPr>
        <w:t>[</w:t>
      </w:r>
      <w:r w:rsidR="00D74330" w:rsidRPr="00154091">
        <w:rPr>
          <w:rFonts w:ascii="Times New Roman" w:hAnsi="Times New Roman" w:cs="Times New Roman"/>
          <w:sz w:val="28"/>
          <w:szCs w:val="28"/>
          <w:lang w:eastAsia="uk-UA"/>
        </w:rPr>
        <w:t>Електронний</w:t>
      </w:r>
      <w:r w:rsidR="00D74330" w:rsidRPr="0015409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ресурс]. – Режим доступу:</w:t>
      </w:r>
      <w:r w:rsidR="003536D4" w:rsidRPr="0015409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http://bit.ly/2AmN4Op.</w:t>
      </w:r>
    </w:p>
    <w:p w:rsidR="00E667C0" w:rsidRPr="00154091" w:rsidRDefault="00594F93" w:rsidP="00E66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91">
        <w:rPr>
          <w:rFonts w:ascii="Times New Roman" w:hAnsi="Times New Roman" w:cs="Times New Roman"/>
          <w:sz w:val="28"/>
          <w:szCs w:val="28"/>
        </w:rPr>
        <w:t xml:space="preserve">2. </w:t>
      </w:r>
      <w:r w:rsidR="004B14A1" w:rsidRPr="00154091">
        <w:rPr>
          <w:rFonts w:ascii="Times New Roman" w:hAnsi="Times New Roman" w:cs="Times New Roman"/>
          <w:sz w:val="28"/>
          <w:szCs w:val="28"/>
        </w:rPr>
        <w:t>К</w:t>
      </w:r>
      <w:r w:rsidR="00546F32" w:rsidRPr="00154091">
        <w:rPr>
          <w:rFonts w:ascii="Times New Roman" w:hAnsi="Times New Roman" w:cs="Times New Roman"/>
          <w:sz w:val="28"/>
          <w:szCs w:val="28"/>
        </w:rPr>
        <w:t xml:space="preserve">одекс адміністративного судочинства України </w:t>
      </w:r>
      <w:r w:rsidR="00A068FA" w:rsidRPr="00154091">
        <w:rPr>
          <w:rFonts w:ascii="Times New Roman" w:hAnsi="Times New Roman" w:cs="Times New Roman"/>
          <w:sz w:val="28"/>
          <w:szCs w:val="28"/>
        </w:rPr>
        <w:t xml:space="preserve">від </w:t>
      </w:r>
      <w:r w:rsidR="00A068FA" w:rsidRPr="00154091">
        <w:rPr>
          <w:rStyle w:val="rvts9"/>
          <w:rFonts w:ascii="Times New Roman" w:hAnsi="Times New Roman" w:cs="Times New Roman"/>
          <w:sz w:val="28"/>
          <w:szCs w:val="28"/>
        </w:rPr>
        <w:t>6 липня 2005 року</w:t>
      </w:r>
      <w:r w:rsidR="00A068FA" w:rsidRPr="00154091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A068FA" w:rsidRPr="00154091">
        <w:rPr>
          <w:rFonts w:ascii="Times New Roman" w:hAnsi="Times New Roman" w:cs="Times New Roman"/>
          <w:sz w:val="28"/>
          <w:szCs w:val="28"/>
        </w:rPr>
        <w:br/>
      </w:r>
      <w:r w:rsidR="00A068FA" w:rsidRPr="00154091">
        <w:rPr>
          <w:rStyle w:val="rvts9"/>
          <w:rFonts w:ascii="Times New Roman" w:hAnsi="Times New Roman" w:cs="Times New Roman"/>
          <w:sz w:val="28"/>
          <w:szCs w:val="28"/>
        </w:rPr>
        <w:t xml:space="preserve">№ 2747-IV. </w:t>
      </w:r>
      <w:r w:rsidR="00A068FA" w:rsidRPr="00154091">
        <w:rPr>
          <w:rStyle w:val="rvts44"/>
          <w:rFonts w:ascii="Times New Roman" w:hAnsi="Times New Roman" w:cs="Times New Roman"/>
          <w:sz w:val="28"/>
          <w:szCs w:val="28"/>
        </w:rPr>
        <w:t xml:space="preserve">Редакція від </w:t>
      </w:r>
      <w:r w:rsidR="00E667C0" w:rsidRPr="00154091">
        <w:rPr>
          <w:rStyle w:val="dat0"/>
          <w:rFonts w:ascii="Times New Roman" w:hAnsi="Times New Roman" w:cs="Times New Roman"/>
          <w:bCs/>
          <w:sz w:val="28"/>
          <w:szCs w:val="28"/>
        </w:rPr>
        <w:t>07 січня 2018</w:t>
      </w:r>
      <w:r w:rsidR="00E667C0" w:rsidRPr="00154091">
        <w:rPr>
          <w:rFonts w:ascii="Times New Roman" w:hAnsi="Times New Roman" w:cs="Times New Roman"/>
          <w:sz w:val="28"/>
          <w:szCs w:val="28"/>
        </w:rPr>
        <w:t xml:space="preserve"> року, </w:t>
      </w:r>
      <w:r w:rsidR="00E667C0" w:rsidRPr="00154091">
        <w:rPr>
          <w:rFonts w:ascii="Times New Roman" w:hAnsi="Times New Roman" w:cs="Times New Roman"/>
          <w:sz w:val="28"/>
          <w:szCs w:val="28"/>
          <w:lang w:val="ru-RU" w:eastAsia="uk-UA"/>
        </w:rPr>
        <w:t>[</w:t>
      </w:r>
      <w:r w:rsidR="00E667C0" w:rsidRPr="00154091">
        <w:rPr>
          <w:rFonts w:ascii="Times New Roman" w:hAnsi="Times New Roman" w:cs="Times New Roman"/>
          <w:sz w:val="28"/>
          <w:szCs w:val="28"/>
          <w:lang w:eastAsia="uk-UA"/>
        </w:rPr>
        <w:t>Електронний</w:t>
      </w:r>
      <w:r w:rsidR="00E667C0" w:rsidRPr="0015409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ресурс]. – Режим доступу:</w:t>
      </w:r>
      <w:r w:rsidR="00B702AB" w:rsidRPr="00154091">
        <w:rPr>
          <w:rFonts w:ascii="Times New Roman" w:hAnsi="Times New Roman" w:cs="Times New Roman"/>
          <w:sz w:val="28"/>
          <w:szCs w:val="28"/>
        </w:rPr>
        <w:t xml:space="preserve"> </w:t>
      </w:r>
      <w:r w:rsidR="00E667C0" w:rsidRPr="00154091">
        <w:rPr>
          <w:rFonts w:ascii="Times New Roman" w:hAnsi="Times New Roman" w:cs="Times New Roman"/>
          <w:sz w:val="28"/>
          <w:szCs w:val="28"/>
        </w:rPr>
        <w:t xml:space="preserve">http://bit.ly/2DRaq1y. </w:t>
      </w:r>
    </w:p>
    <w:p w:rsidR="00361A1B" w:rsidRPr="00154091" w:rsidRDefault="00655B29" w:rsidP="00361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154091">
        <w:rPr>
          <w:rFonts w:ascii="Times New Roman" w:hAnsi="Times New Roman" w:cs="Times New Roman"/>
          <w:sz w:val="28"/>
          <w:szCs w:val="28"/>
        </w:rPr>
        <w:t>3</w:t>
      </w:r>
      <w:r w:rsidR="00B6425C" w:rsidRPr="00154091">
        <w:rPr>
          <w:rFonts w:ascii="Times New Roman" w:hAnsi="Times New Roman" w:cs="Times New Roman"/>
          <w:sz w:val="28"/>
          <w:szCs w:val="28"/>
        </w:rPr>
        <w:t xml:space="preserve">. </w:t>
      </w:r>
      <w:r w:rsidR="0009296F" w:rsidRPr="00154091">
        <w:rPr>
          <w:rFonts w:ascii="Times New Roman" w:hAnsi="Times New Roman" w:cs="Times New Roman"/>
          <w:sz w:val="28"/>
          <w:szCs w:val="28"/>
        </w:rPr>
        <w:t>Закон України «</w:t>
      </w:r>
      <w:r w:rsidR="006D5F19" w:rsidRPr="00154091">
        <w:rPr>
          <w:rFonts w:ascii="Times New Roman" w:hAnsi="Times New Roman" w:cs="Times New Roman"/>
          <w:sz w:val="28"/>
          <w:szCs w:val="28"/>
        </w:rPr>
        <w:t xml:space="preserve">Про </w:t>
      </w:r>
      <w:r w:rsidR="0009296F" w:rsidRPr="00154091">
        <w:rPr>
          <w:rFonts w:ascii="Times New Roman" w:hAnsi="Times New Roman" w:cs="Times New Roman"/>
          <w:sz w:val="28"/>
          <w:szCs w:val="28"/>
        </w:rPr>
        <w:t xml:space="preserve">місцеве самоврядування в Україні» </w:t>
      </w:r>
      <w:r w:rsidR="00B6425C" w:rsidRPr="00154091">
        <w:rPr>
          <w:rFonts w:ascii="Times New Roman" w:hAnsi="Times New Roman" w:cs="Times New Roman"/>
          <w:sz w:val="28"/>
          <w:szCs w:val="28"/>
        </w:rPr>
        <w:t xml:space="preserve">від </w:t>
      </w:r>
      <w:r w:rsidR="0000469E">
        <w:rPr>
          <w:rStyle w:val="rvts44"/>
          <w:rFonts w:ascii="Times New Roman" w:hAnsi="Times New Roman" w:cs="Times New Roman"/>
          <w:sz w:val="28"/>
          <w:szCs w:val="28"/>
        </w:rPr>
        <w:t xml:space="preserve">21 травня 1997 </w:t>
      </w:r>
      <w:r w:rsidR="00B6425C" w:rsidRPr="00154091">
        <w:rPr>
          <w:rStyle w:val="rvts44"/>
          <w:rFonts w:ascii="Times New Roman" w:hAnsi="Times New Roman" w:cs="Times New Roman"/>
          <w:sz w:val="28"/>
          <w:szCs w:val="28"/>
        </w:rPr>
        <w:t>року № 280/97-ВР</w:t>
      </w:r>
      <w:r w:rsidR="0009296F" w:rsidRPr="00154091">
        <w:rPr>
          <w:rStyle w:val="rvts44"/>
          <w:rFonts w:ascii="Times New Roman" w:hAnsi="Times New Roman" w:cs="Times New Roman"/>
          <w:sz w:val="28"/>
          <w:szCs w:val="28"/>
        </w:rPr>
        <w:t xml:space="preserve">. Редакція від 31 грудня 2017 року, </w:t>
      </w:r>
      <w:r w:rsidR="0009296F" w:rsidRPr="00154091">
        <w:rPr>
          <w:rFonts w:ascii="Times New Roman" w:hAnsi="Times New Roman" w:cs="Times New Roman"/>
          <w:sz w:val="28"/>
          <w:szCs w:val="28"/>
          <w:lang w:val="ru-RU" w:eastAsia="uk-UA"/>
        </w:rPr>
        <w:t>[</w:t>
      </w:r>
      <w:r w:rsidR="0009296F" w:rsidRPr="00154091">
        <w:rPr>
          <w:rFonts w:ascii="Times New Roman" w:hAnsi="Times New Roman" w:cs="Times New Roman"/>
          <w:sz w:val="28"/>
          <w:szCs w:val="28"/>
          <w:lang w:eastAsia="uk-UA"/>
        </w:rPr>
        <w:t>Електронний</w:t>
      </w:r>
      <w:r w:rsidR="0009296F" w:rsidRPr="0015409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ресурс]. –</w:t>
      </w:r>
      <w:r w:rsidR="002F567A" w:rsidRPr="0015409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Режим доступу:</w:t>
      </w:r>
      <w:r w:rsidR="00DD2A0C" w:rsidRPr="0015409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hyperlink r:id="rId14" w:history="1">
        <w:r w:rsidR="00675C01" w:rsidRPr="001540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uk-UA"/>
          </w:rPr>
          <w:t>http://bit.ly/2DcN1qs</w:t>
        </w:r>
      </w:hyperlink>
      <w:r w:rsidR="00C75C3A" w:rsidRPr="00154091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:rsidR="00352930" w:rsidRPr="00154091" w:rsidRDefault="00655B29" w:rsidP="003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91">
        <w:rPr>
          <w:rFonts w:ascii="Times New Roman" w:hAnsi="Times New Roman" w:cs="Times New Roman"/>
          <w:sz w:val="28"/>
          <w:szCs w:val="28"/>
          <w:lang w:val="ru-RU" w:eastAsia="uk-UA"/>
        </w:rPr>
        <w:t>4</w:t>
      </w:r>
      <w:r w:rsidR="00C314D4" w:rsidRPr="0015409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. </w:t>
      </w:r>
      <w:r w:rsidR="00492289" w:rsidRPr="00154091">
        <w:rPr>
          <w:rStyle w:val="rvts0"/>
          <w:rFonts w:ascii="Times New Roman" w:hAnsi="Times New Roman" w:cs="Times New Roman"/>
          <w:sz w:val="28"/>
          <w:szCs w:val="28"/>
        </w:rPr>
        <w:t>Закон</w:t>
      </w:r>
      <w:r w:rsidR="009E7F1D" w:rsidRPr="00154091">
        <w:rPr>
          <w:rStyle w:val="rvts0"/>
          <w:rFonts w:ascii="Times New Roman" w:hAnsi="Times New Roman" w:cs="Times New Roman"/>
          <w:sz w:val="28"/>
          <w:szCs w:val="28"/>
        </w:rPr>
        <w:t xml:space="preserve"> України </w:t>
      </w:r>
      <w:r w:rsidR="00492289" w:rsidRPr="00154091">
        <w:rPr>
          <w:rStyle w:val="rvts0"/>
          <w:rFonts w:ascii="Times New Roman" w:hAnsi="Times New Roman" w:cs="Times New Roman"/>
          <w:sz w:val="28"/>
          <w:szCs w:val="28"/>
        </w:rPr>
        <w:t>«</w:t>
      </w:r>
      <w:r w:rsidR="009E7F1D" w:rsidRPr="00154091">
        <w:rPr>
          <w:rStyle w:val="rvts0"/>
          <w:rFonts w:ascii="Times New Roman" w:hAnsi="Times New Roman" w:cs="Times New Roman"/>
          <w:sz w:val="28"/>
          <w:szCs w:val="28"/>
        </w:rPr>
        <w:t xml:space="preserve">Про засади державної регуляторної політики </w:t>
      </w:r>
      <w:r w:rsidR="00492289" w:rsidRPr="00154091">
        <w:rPr>
          <w:rStyle w:val="rvts0"/>
          <w:rFonts w:ascii="Times New Roman" w:hAnsi="Times New Roman" w:cs="Times New Roman"/>
          <w:sz w:val="28"/>
          <w:szCs w:val="28"/>
        </w:rPr>
        <w:t>у</w:t>
      </w:r>
      <w:r w:rsidR="009E7F1D" w:rsidRPr="00154091">
        <w:rPr>
          <w:rStyle w:val="rvts0"/>
          <w:rFonts w:ascii="Times New Roman" w:hAnsi="Times New Roman" w:cs="Times New Roman"/>
          <w:sz w:val="28"/>
          <w:szCs w:val="28"/>
        </w:rPr>
        <w:t xml:space="preserve"> сфері </w:t>
      </w:r>
      <w:r w:rsidR="00492289" w:rsidRPr="00154091">
        <w:rPr>
          <w:rStyle w:val="rvts0"/>
          <w:rFonts w:ascii="Times New Roman" w:hAnsi="Times New Roman" w:cs="Times New Roman"/>
          <w:sz w:val="28"/>
          <w:szCs w:val="28"/>
        </w:rPr>
        <w:t>господарської діяльності»</w:t>
      </w:r>
      <w:r w:rsidR="001E5230" w:rsidRPr="00154091">
        <w:rPr>
          <w:rStyle w:val="rvts0"/>
          <w:rFonts w:ascii="Times New Roman" w:hAnsi="Times New Roman" w:cs="Times New Roman"/>
          <w:sz w:val="28"/>
          <w:szCs w:val="28"/>
        </w:rPr>
        <w:t xml:space="preserve"> від </w:t>
      </w:r>
      <w:r w:rsidR="00361A1B" w:rsidRPr="00154091">
        <w:rPr>
          <w:rFonts w:ascii="Times New Roman" w:hAnsi="Times New Roman" w:cs="Times New Roman"/>
          <w:sz w:val="28"/>
          <w:szCs w:val="28"/>
        </w:rPr>
        <w:t xml:space="preserve">11 вересня 2003 року </w:t>
      </w:r>
      <w:r w:rsidR="000D1DAE" w:rsidRPr="00154091">
        <w:rPr>
          <w:rFonts w:ascii="Times New Roman" w:hAnsi="Times New Roman" w:cs="Times New Roman"/>
          <w:sz w:val="28"/>
          <w:szCs w:val="28"/>
        </w:rPr>
        <w:t xml:space="preserve">N 1160-IV. Редакція від </w:t>
      </w:r>
      <w:r w:rsidR="000D1DAE" w:rsidRPr="00154091">
        <w:rPr>
          <w:rStyle w:val="dat0"/>
          <w:rFonts w:ascii="Times New Roman" w:hAnsi="Times New Roman" w:cs="Times New Roman"/>
          <w:bCs/>
          <w:sz w:val="28"/>
          <w:szCs w:val="28"/>
        </w:rPr>
        <w:t>26.11.2016</w:t>
      </w:r>
      <w:r w:rsidR="000D1DAE" w:rsidRPr="00154091">
        <w:rPr>
          <w:rFonts w:ascii="Times New Roman" w:hAnsi="Times New Roman" w:cs="Times New Roman"/>
          <w:sz w:val="28"/>
          <w:szCs w:val="28"/>
        </w:rPr>
        <w:t xml:space="preserve"> // У</w:t>
      </w:r>
      <w:r w:rsidR="00E51DF6">
        <w:rPr>
          <w:rFonts w:ascii="Times New Roman" w:hAnsi="Times New Roman" w:cs="Times New Roman"/>
          <w:bCs/>
          <w:sz w:val="28"/>
          <w:szCs w:val="28"/>
        </w:rPr>
        <w:t>рядовий кур</w:t>
      </w:r>
      <w:r w:rsidR="00E51DF6" w:rsidRPr="00154091">
        <w:rPr>
          <w:rFonts w:ascii="Times New Roman" w:hAnsi="Times New Roman" w:cs="Times New Roman"/>
          <w:bCs/>
          <w:sz w:val="28"/>
          <w:szCs w:val="28"/>
        </w:rPr>
        <w:t>’єр</w:t>
      </w:r>
      <w:r w:rsidR="000D1DAE" w:rsidRPr="00154091">
        <w:rPr>
          <w:rFonts w:ascii="Times New Roman" w:hAnsi="Times New Roman" w:cs="Times New Roman"/>
          <w:sz w:val="28"/>
          <w:szCs w:val="28"/>
        </w:rPr>
        <w:t xml:space="preserve"> від 22.10.2003, № 198.</w:t>
      </w:r>
    </w:p>
    <w:p w:rsidR="007A2B8A" w:rsidRPr="00154091" w:rsidRDefault="00655B29" w:rsidP="003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91">
        <w:rPr>
          <w:rFonts w:ascii="Times New Roman" w:hAnsi="Times New Roman" w:cs="Times New Roman"/>
          <w:sz w:val="28"/>
          <w:szCs w:val="28"/>
        </w:rPr>
        <w:t>5</w:t>
      </w:r>
      <w:r w:rsidR="007A2B8A" w:rsidRPr="00154091">
        <w:rPr>
          <w:rFonts w:ascii="Times New Roman" w:hAnsi="Times New Roman" w:cs="Times New Roman"/>
          <w:sz w:val="28"/>
          <w:szCs w:val="28"/>
        </w:rPr>
        <w:t xml:space="preserve">. </w:t>
      </w:r>
      <w:r w:rsidR="007A2B8A" w:rsidRPr="00154091">
        <w:rPr>
          <w:rFonts w:ascii="Times New Roman" w:eastAsia="Times New Roman Bold" w:hAnsi="Times New Roman" w:cs="Times New Roman"/>
          <w:sz w:val="28"/>
          <w:szCs w:val="28"/>
        </w:rPr>
        <w:t xml:space="preserve">Рішення Конституційного суду України </w:t>
      </w:r>
      <w:r w:rsidR="007A2B8A" w:rsidRPr="0015409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справі за конституційним поданням Харківської міської ради щодо офіційного тл</w:t>
      </w:r>
      <w:r w:rsidR="00634DBD" w:rsidRPr="00154091">
        <w:rPr>
          <w:rFonts w:ascii="Times New Roman" w:hAnsi="Times New Roman" w:cs="Times New Roman"/>
          <w:bCs/>
          <w:sz w:val="28"/>
          <w:szCs w:val="28"/>
        </w:rPr>
        <w:t>умачення положень ч. 2 ст. 19, ст.</w:t>
      </w:r>
      <w:r w:rsidR="007A2B8A" w:rsidRPr="0015409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34DBD" w:rsidRPr="00154091">
        <w:rPr>
          <w:rFonts w:ascii="Times New Roman" w:hAnsi="Times New Roman" w:cs="Times New Roman"/>
          <w:bCs/>
          <w:sz w:val="28"/>
          <w:szCs w:val="28"/>
        </w:rPr>
        <w:t>144 Конституції України, ст. 25, ч. 14 ст. 46, ч. 1</w:t>
      </w:r>
      <w:r w:rsidR="007A2B8A" w:rsidRPr="0015409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634DBD" w:rsidRPr="00154091">
        <w:rPr>
          <w:rFonts w:ascii="Times New Roman" w:hAnsi="Times New Roman" w:cs="Times New Roman"/>
          <w:bCs/>
          <w:sz w:val="28"/>
          <w:szCs w:val="28"/>
        </w:rPr>
        <w:t>10 ст.</w:t>
      </w:r>
      <w:r w:rsidR="00352930" w:rsidRPr="00154091">
        <w:rPr>
          <w:rFonts w:ascii="Times New Roman" w:hAnsi="Times New Roman" w:cs="Times New Roman"/>
          <w:bCs/>
          <w:sz w:val="28"/>
          <w:szCs w:val="28"/>
        </w:rPr>
        <w:t xml:space="preserve"> 59 ЗУ</w:t>
      </w:r>
      <w:r w:rsidR="007A2B8A" w:rsidRPr="0015409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«Про місцеве самоврядування в Україні» (справа про скасування актів органів місцевого самоврядування)</w:t>
      </w:r>
      <w:r w:rsidR="00352930" w:rsidRPr="001540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EF3" w:rsidRPr="0015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7-рп/2009</w:t>
      </w:r>
      <w:r w:rsidR="00197412" w:rsidRPr="0015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від </w:t>
      </w:r>
      <w:r w:rsidR="00715EF3" w:rsidRPr="00154091">
        <w:rPr>
          <w:rFonts w:ascii="Times New Roman" w:hAnsi="Times New Roman" w:cs="Times New Roman"/>
          <w:bCs/>
          <w:sz w:val="28"/>
          <w:szCs w:val="28"/>
        </w:rPr>
        <w:t xml:space="preserve">16.04.2009, </w:t>
      </w:r>
      <w:r w:rsidR="00715EF3" w:rsidRPr="00154091">
        <w:rPr>
          <w:rFonts w:ascii="Times New Roman" w:hAnsi="Times New Roman" w:cs="Times New Roman"/>
          <w:sz w:val="28"/>
          <w:szCs w:val="28"/>
          <w:lang w:eastAsia="uk-UA"/>
        </w:rPr>
        <w:t>[Електронний ресурс]. – Режим доступу:</w:t>
      </w:r>
      <w:r w:rsidR="00715EF3" w:rsidRPr="00154091">
        <w:rPr>
          <w:rFonts w:ascii="Times New Roman" w:hAnsi="Times New Roman" w:cs="Times New Roman"/>
          <w:sz w:val="28"/>
          <w:szCs w:val="28"/>
        </w:rPr>
        <w:t xml:space="preserve"> </w:t>
      </w:r>
      <w:r w:rsidR="00C07BF6" w:rsidRPr="00154091">
        <w:rPr>
          <w:rFonts w:ascii="Times New Roman" w:hAnsi="Times New Roman" w:cs="Times New Roman"/>
          <w:sz w:val="28"/>
          <w:szCs w:val="28"/>
        </w:rPr>
        <w:t>http://zakon5.rada.gov.ua/laws/show/v007p710-09.</w:t>
      </w:r>
    </w:p>
    <w:p w:rsidR="00AB5CB5" w:rsidRPr="00154091" w:rsidRDefault="00655B29" w:rsidP="00AB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91">
        <w:rPr>
          <w:rFonts w:ascii="Times New Roman" w:hAnsi="Times New Roman" w:cs="Times New Roman"/>
          <w:sz w:val="28"/>
          <w:szCs w:val="28"/>
        </w:rPr>
        <w:t>6</w:t>
      </w:r>
      <w:r w:rsidR="00AB5CB5" w:rsidRPr="00154091">
        <w:rPr>
          <w:rFonts w:ascii="Times New Roman" w:hAnsi="Times New Roman" w:cs="Times New Roman"/>
          <w:sz w:val="28"/>
          <w:szCs w:val="28"/>
        </w:rPr>
        <w:t xml:space="preserve">. Постанова Пленуму ВАС України № 2 від 06.03.2008 «Про практику застосування адміністративними судами окремих положень Кодексу адміністративного судочинства України під час розгляду адміністративних справ», </w:t>
      </w:r>
      <w:r w:rsidR="00AB5CB5" w:rsidRPr="00154091">
        <w:rPr>
          <w:rFonts w:ascii="Times New Roman" w:hAnsi="Times New Roman" w:cs="Times New Roman"/>
          <w:sz w:val="28"/>
          <w:szCs w:val="28"/>
          <w:lang w:val="ru-RU" w:eastAsia="uk-UA"/>
        </w:rPr>
        <w:t>[</w:t>
      </w:r>
      <w:r w:rsidR="00AB5CB5" w:rsidRPr="00154091">
        <w:rPr>
          <w:rFonts w:ascii="Times New Roman" w:hAnsi="Times New Roman" w:cs="Times New Roman"/>
          <w:sz w:val="28"/>
          <w:szCs w:val="28"/>
          <w:lang w:eastAsia="uk-UA"/>
        </w:rPr>
        <w:t>Електронний</w:t>
      </w:r>
      <w:r w:rsidR="00AB5CB5" w:rsidRPr="0015409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ресурс]. – Режим доступу: http://bit.ly/2DdfJbs. </w:t>
      </w:r>
    </w:p>
    <w:p w:rsidR="00AB5CB5" w:rsidRPr="00154091" w:rsidRDefault="00655B29" w:rsidP="00361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091">
        <w:rPr>
          <w:rFonts w:ascii="Times New Roman" w:hAnsi="Times New Roman" w:cs="Times New Roman"/>
          <w:sz w:val="28"/>
          <w:szCs w:val="28"/>
        </w:rPr>
        <w:t>7</w:t>
      </w:r>
      <w:r w:rsidR="00AB5CB5" w:rsidRPr="00154091">
        <w:rPr>
          <w:rFonts w:ascii="Times New Roman" w:hAnsi="Times New Roman" w:cs="Times New Roman"/>
          <w:sz w:val="28"/>
          <w:szCs w:val="28"/>
        </w:rPr>
        <w:t xml:space="preserve">. Постанова Автозаводського районного суду м. Кременчука Полтавської області від 13.01.2017 / Справа № 524/6796/16-а, </w:t>
      </w:r>
      <w:r w:rsidR="00AB5CB5" w:rsidRPr="00154091">
        <w:rPr>
          <w:rFonts w:ascii="Times New Roman" w:hAnsi="Times New Roman" w:cs="Times New Roman"/>
          <w:sz w:val="28"/>
          <w:szCs w:val="28"/>
          <w:lang w:val="ru-RU" w:eastAsia="uk-UA"/>
        </w:rPr>
        <w:t>[</w:t>
      </w:r>
      <w:r w:rsidR="00AB5CB5" w:rsidRPr="00154091">
        <w:rPr>
          <w:rFonts w:ascii="Times New Roman" w:hAnsi="Times New Roman" w:cs="Times New Roman"/>
          <w:sz w:val="28"/>
          <w:szCs w:val="28"/>
          <w:lang w:eastAsia="uk-UA"/>
        </w:rPr>
        <w:t>Електронний</w:t>
      </w:r>
      <w:r w:rsidR="00AB5CB5" w:rsidRPr="0015409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ресурс]. – Режим доступу: http://reyestr.court.gov.ua/Review/64182460.</w:t>
      </w:r>
    </w:p>
    <w:p w:rsidR="007D45B0" w:rsidRPr="00154091" w:rsidRDefault="00655B29" w:rsidP="007D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154091">
        <w:rPr>
          <w:rFonts w:ascii="Times New Roman" w:hAnsi="Times New Roman" w:cs="Times New Roman"/>
          <w:sz w:val="28"/>
          <w:szCs w:val="28"/>
        </w:rPr>
        <w:t>8</w:t>
      </w:r>
      <w:r w:rsidR="00E60023" w:rsidRPr="00154091">
        <w:rPr>
          <w:rFonts w:ascii="Times New Roman" w:hAnsi="Times New Roman" w:cs="Times New Roman"/>
          <w:sz w:val="28"/>
          <w:szCs w:val="28"/>
        </w:rPr>
        <w:t xml:space="preserve">. Статут </w:t>
      </w:r>
      <w:r w:rsidR="000E31DC" w:rsidRPr="00154091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територіальної громади міста Чернівців</w:t>
      </w:r>
      <w:r w:rsidR="002F567A" w:rsidRPr="00154091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Зареєстрований </w:t>
      </w:r>
      <w:r w:rsidR="006D73CC" w:rsidRPr="00154091">
        <w:rPr>
          <w:rFonts w:ascii="Times New Roman" w:hAnsi="Times New Roman" w:cs="Times New Roman"/>
          <w:sz w:val="28"/>
          <w:szCs w:val="28"/>
        </w:rPr>
        <w:t xml:space="preserve">зі змінами Головним територіальним управлінням юстиції у Чернівецькій області </w:t>
      </w:r>
      <w:r w:rsidR="000D6A5F" w:rsidRPr="00154091">
        <w:rPr>
          <w:rFonts w:ascii="Times New Roman" w:hAnsi="Times New Roman" w:cs="Times New Roman"/>
          <w:sz w:val="28"/>
          <w:szCs w:val="28"/>
        </w:rPr>
        <w:t>Наказ № </w:t>
      </w:r>
      <w:r w:rsidR="006D73CC" w:rsidRPr="00154091">
        <w:rPr>
          <w:rFonts w:ascii="Times New Roman" w:hAnsi="Times New Roman" w:cs="Times New Roman"/>
          <w:sz w:val="28"/>
          <w:szCs w:val="28"/>
        </w:rPr>
        <w:t>136/5 від 07.09.2017</w:t>
      </w:r>
      <w:r w:rsidR="000D6A5F" w:rsidRPr="00154091">
        <w:rPr>
          <w:rFonts w:ascii="Times New Roman" w:hAnsi="Times New Roman" w:cs="Times New Roman"/>
          <w:sz w:val="28"/>
          <w:szCs w:val="28"/>
        </w:rPr>
        <w:t xml:space="preserve">, </w:t>
      </w:r>
      <w:r w:rsidR="00303996" w:rsidRPr="00154091">
        <w:rPr>
          <w:rFonts w:ascii="Times New Roman" w:hAnsi="Times New Roman" w:cs="Times New Roman"/>
          <w:sz w:val="28"/>
          <w:szCs w:val="28"/>
          <w:lang w:val="ru-RU" w:eastAsia="uk-UA"/>
        </w:rPr>
        <w:t>[</w:t>
      </w:r>
      <w:r w:rsidR="00303996" w:rsidRPr="00154091">
        <w:rPr>
          <w:rFonts w:ascii="Times New Roman" w:hAnsi="Times New Roman" w:cs="Times New Roman"/>
          <w:sz w:val="28"/>
          <w:szCs w:val="28"/>
          <w:lang w:eastAsia="uk-UA"/>
        </w:rPr>
        <w:t>Електрон</w:t>
      </w:r>
      <w:r w:rsidR="002F567A" w:rsidRPr="00154091">
        <w:rPr>
          <w:rFonts w:ascii="Times New Roman" w:hAnsi="Times New Roman" w:cs="Times New Roman"/>
          <w:sz w:val="28"/>
          <w:szCs w:val="28"/>
          <w:lang w:eastAsia="uk-UA"/>
        </w:rPr>
        <w:t>ний</w:t>
      </w:r>
      <w:r w:rsidR="002F567A" w:rsidRPr="0015409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ресурс]. –</w:t>
      </w:r>
      <w:r w:rsidR="008C6158" w:rsidRPr="0015409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Режим доступу: </w:t>
      </w:r>
      <w:r w:rsidR="007D45B0" w:rsidRPr="00154091">
        <w:rPr>
          <w:rFonts w:ascii="Times New Roman" w:hAnsi="Times New Roman" w:cs="Times New Roman"/>
          <w:sz w:val="28"/>
          <w:szCs w:val="28"/>
          <w:lang w:val="ru-RU" w:eastAsia="uk-UA"/>
        </w:rPr>
        <w:t>http://bit.ly/1QCGK6Q.</w:t>
      </w:r>
    </w:p>
    <w:p w:rsidR="00E60706" w:rsidRPr="00154091" w:rsidRDefault="00655B29" w:rsidP="007D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91">
        <w:rPr>
          <w:rFonts w:ascii="Times New Roman" w:hAnsi="Times New Roman" w:cs="Times New Roman"/>
          <w:sz w:val="28"/>
          <w:szCs w:val="28"/>
          <w:lang w:val="ru-RU"/>
        </w:rPr>
        <w:lastRenderedPageBreak/>
        <w:t>9</w:t>
      </w:r>
      <w:r w:rsidR="00E60706" w:rsidRPr="001540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60706" w:rsidRPr="00154091">
        <w:rPr>
          <w:rFonts w:ascii="Times New Roman" w:hAnsi="Times New Roman" w:cs="Times New Roman"/>
          <w:sz w:val="28"/>
          <w:szCs w:val="28"/>
        </w:rPr>
        <w:t xml:space="preserve">Статут </w:t>
      </w:r>
      <w:r w:rsidR="00E60706" w:rsidRPr="00154091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територіальної громади міста Києва. Зареєстровано наказом Міністерства юстиції України від 2 лютого 2005 року </w:t>
      </w:r>
      <w:r w:rsidR="00611911" w:rsidRPr="00154091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№14</w:t>
      </w:r>
      <w:r w:rsidR="00E60706" w:rsidRPr="00154091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/5</w:t>
      </w:r>
      <w:r w:rsidR="00611911" w:rsidRPr="00154091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611911" w:rsidRPr="0015409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009D" w:rsidRPr="00154091">
        <w:rPr>
          <w:rFonts w:ascii="Times New Roman" w:hAnsi="Times New Roman" w:cs="Times New Roman"/>
          <w:sz w:val="28"/>
          <w:szCs w:val="28"/>
          <w:lang w:val="ru-RU" w:eastAsia="uk-UA"/>
        </w:rPr>
        <w:t>[</w:t>
      </w:r>
      <w:r w:rsidR="00611911" w:rsidRPr="00154091">
        <w:rPr>
          <w:rFonts w:ascii="Times New Roman" w:hAnsi="Times New Roman" w:cs="Times New Roman"/>
          <w:sz w:val="28"/>
          <w:szCs w:val="28"/>
          <w:lang w:eastAsia="uk-UA"/>
        </w:rPr>
        <w:t>Електронний</w:t>
      </w:r>
      <w:r w:rsidR="00611911" w:rsidRPr="0015409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ресурс]. – Режим доступу: </w:t>
      </w:r>
      <w:r w:rsidR="003419DC" w:rsidRPr="00154091">
        <w:rPr>
          <w:rFonts w:ascii="Times New Roman" w:hAnsi="Times New Roman" w:cs="Times New Roman"/>
          <w:sz w:val="28"/>
          <w:szCs w:val="28"/>
          <w:lang w:val="ru-RU" w:eastAsia="uk-UA"/>
        </w:rPr>
        <w:t>http://bit.ly/1r3M5us.</w:t>
      </w:r>
    </w:p>
    <w:p w:rsidR="00C903E0" w:rsidRPr="00154091" w:rsidRDefault="00655B29" w:rsidP="007D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91">
        <w:rPr>
          <w:rFonts w:ascii="Times New Roman" w:hAnsi="Times New Roman" w:cs="Times New Roman"/>
          <w:sz w:val="28"/>
          <w:szCs w:val="28"/>
          <w:lang w:eastAsia="uk-UA"/>
        </w:rPr>
        <w:t>10</w:t>
      </w:r>
      <w:r w:rsidR="00C903E0" w:rsidRPr="00154091">
        <w:rPr>
          <w:rFonts w:ascii="Times New Roman" w:hAnsi="Times New Roman" w:cs="Times New Roman"/>
          <w:sz w:val="28"/>
          <w:szCs w:val="28"/>
        </w:rPr>
        <w:t>. Наумова К.І. Нормативно-правові акти місцевого самоврядування: поняття та види / К.І. Наумова. – Х., 2014. – 63-65 с.</w:t>
      </w:r>
    </w:p>
    <w:p w:rsidR="00CB1BC9" w:rsidRPr="00154091" w:rsidRDefault="00655B29" w:rsidP="00064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91">
        <w:rPr>
          <w:rFonts w:ascii="Times New Roman" w:hAnsi="Times New Roman" w:cs="Times New Roman"/>
          <w:sz w:val="28"/>
          <w:szCs w:val="28"/>
        </w:rPr>
        <w:t>11</w:t>
      </w:r>
      <w:r w:rsidR="00CB1BC9" w:rsidRPr="001540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5C62">
        <w:rPr>
          <w:rFonts w:ascii="Times New Roman" w:hAnsi="Times New Roman" w:cs="Times New Roman"/>
          <w:sz w:val="28"/>
          <w:szCs w:val="28"/>
        </w:rPr>
        <w:t>Петрученко</w:t>
      </w:r>
      <w:proofErr w:type="spellEnd"/>
      <w:r w:rsidR="008B5C62">
        <w:rPr>
          <w:rFonts w:ascii="Times New Roman" w:hAnsi="Times New Roman" w:cs="Times New Roman"/>
          <w:sz w:val="28"/>
          <w:szCs w:val="28"/>
        </w:rPr>
        <w:t xml:space="preserve"> К.</w:t>
      </w:r>
      <w:bookmarkStart w:id="10" w:name="_GoBack"/>
      <w:bookmarkEnd w:id="10"/>
      <w:r w:rsidR="0059590A" w:rsidRPr="00154091">
        <w:rPr>
          <w:rFonts w:ascii="Times New Roman" w:hAnsi="Times New Roman" w:cs="Times New Roman"/>
          <w:sz w:val="28"/>
          <w:szCs w:val="28"/>
        </w:rPr>
        <w:t xml:space="preserve">І. </w:t>
      </w:r>
      <w:hyperlink r:id="rId15" w:history="1">
        <w:r w:rsidR="0059590A" w:rsidRPr="001540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Нормативно-правові акти місцевого самоврядування як </w:t>
        </w:r>
        <w:r w:rsidR="00235B11" w:rsidRPr="001540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джерело права</w:t>
        </w:r>
        <w:r w:rsidR="00C50C8D" w:rsidRPr="001540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: автореф. дис.</w:t>
        </w:r>
        <w:r w:rsidR="0059590A" w:rsidRPr="001540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 здоб</w:t>
        </w:r>
        <w:r w:rsidR="006822A5" w:rsidRPr="001540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уття наукового ступеня канд. </w:t>
        </w:r>
        <w:proofErr w:type="spellStart"/>
        <w:r w:rsidR="006822A5" w:rsidRPr="001540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юрид</w:t>
        </w:r>
        <w:proofErr w:type="spellEnd"/>
        <w:r w:rsidR="006822A5" w:rsidRPr="001540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9590A" w:rsidRPr="001540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наук</w:t>
        </w:r>
        <w:r w:rsidR="00763937" w:rsidRPr="001540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 – К., 2014. – 18 с.</w:t>
        </w:r>
        <w:r w:rsidR="0059590A" w:rsidRPr="001540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</w:p>
    <w:p w:rsidR="00860A91" w:rsidRPr="00154091" w:rsidRDefault="00655B29" w:rsidP="00DF1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91">
        <w:rPr>
          <w:rFonts w:ascii="Times New Roman" w:hAnsi="Times New Roman" w:cs="Times New Roman"/>
          <w:sz w:val="28"/>
          <w:szCs w:val="28"/>
        </w:rPr>
        <w:t>12</w:t>
      </w:r>
      <w:r w:rsidR="00DF1169" w:rsidRPr="00154091">
        <w:rPr>
          <w:rFonts w:ascii="Times New Roman" w:hAnsi="Times New Roman" w:cs="Times New Roman"/>
          <w:sz w:val="28"/>
          <w:szCs w:val="28"/>
        </w:rPr>
        <w:t>. Модельний статут</w:t>
      </w:r>
      <w:r w:rsidR="00613443" w:rsidRPr="00154091">
        <w:rPr>
          <w:rFonts w:ascii="Times New Roman" w:hAnsi="Times New Roman" w:cs="Times New Roman"/>
          <w:sz w:val="28"/>
          <w:szCs w:val="28"/>
        </w:rPr>
        <w:t xml:space="preserve"> територіальної громади міста / А.</w:t>
      </w:r>
      <w:r w:rsidR="00DF1169" w:rsidRPr="00154091">
        <w:rPr>
          <w:rFonts w:ascii="Times New Roman" w:hAnsi="Times New Roman" w:cs="Times New Roman"/>
          <w:sz w:val="28"/>
          <w:szCs w:val="28"/>
        </w:rPr>
        <w:t>С</w:t>
      </w:r>
      <w:r w:rsidR="00613443" w:rsidRPr="00154091">
        <w:rPr>
          <w:rFonts w:ascii="Times New Roman" w:hAnsi="Times New Roman" w:cs="Times New Roman"/>
          <w:sz w:val="28"/>
          <w:szCs w:val="28"/>
        </w:rPr>
        <w:t>.</w:t>
      </w:r>
      <w:r w:rsidR="00877478" w:rsidRPr="00154091">
        <w:rPr>
          <w:rFonts w:ascii="Times New Roman" w:hAnsi="Times New Roman" w:cs="Times New Roman"/>
          <w:sz w:val="28"/>
          <w:szCs w:val="28"/>
        </w:rPr>
        <w:t xml:space="preserve"> Крупник, О.Є.</w:t>
      </w:r>
      <w:r w:rsidR="00422ACB" w:rsidRPr="00154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ACB" w:rsidRPr="00154091">
        <w:rPr>
          <w:rFonts w:ascii="Times New Roman" w:hAnsi="Times New Roman" w:cs="Times New Roman"/>
          <w:sz w:val="28"/>
          <w:szCs w:val="28"/>
        </w:rPr>
        <w:t>Калашнікова</w:t>
      </w:r>
      <w:proofErr w:type="spellEnd"/>
      <w:r w:rsidR="00422ACB" w:rsidRPr="00154091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="00422ACB" w:rsidRPr="00154091">
        <w:rPr>
          <w:rFonts w:ascii="Times New Roman" w:hAnsi="Times New Roman" w:cs="Times New Roman"/>
          <w:sz w:val="28"/>
          <w:szCs w:val="28"/>
        </w:rPr>
        <w:t>Кіщенко</w:t>
      </w:r>
      <w:proofErr w:type="spellEnd"/>
      <w:r w:rsidR="00422ACB" w:rsidRPr="00154091">
        <w:rPr>
          <w:rFonts w:ascii="Times New Roman" w:hAnsi="Times New Roman" w:cs="Times New Roman"/>
          <w:sz w:val="28"/>
          <w:szCs w:val="28"/>
        </w:rPr>
        <w:t>. – Одеса:</w:t>
      </w:r>
      <w:r w:rsidR="00DF1169" w:rsidRPr="00154091">
        <w:rPr>
          <w:rFonts w:ascii="Times New Roman" w:hAnsi="Times New Roman" w:cs="Times New Roman"/>
          <w:sz w:val="28"/>
          <w:szCs w:val="28"/>
        </w:rPr>
        <w:t xml:space="preserve"> ПП «</w:t>
      </w:r>
      <w:proofErr w:type="spellStart"/>
      <w:r w:rsidR="00DF1169" w:rsidRPr="00154091">
        <w:rPr>
          <w:rFonts w:ascii="Times New Roman" w:hAnsi="Times New Roman" w:cs="Times New Roman"/>
          <w:sz w:val="28"/>
          <w:szCs w:val="28"/>
        </w:rPr>
        <w:t>Євродрук</w:t>
      </w:r>
      <w:proofErr w:type="spellEnd"/>
      <w:r w:rsidR="00DF1169" w:rsidRPr="00154091">
        <w:rPr>
          <w:rFonts w:ascii="Times New Roman" w:hAnsi="Times New Roman" w:cs="Times New Roman"/>
          <w:sz w:val="28"/>
          <w:szCs w:val="28"/>
        </w:rPr>
        <w:t xml:space="preserve">», </w:t>
      </w:r>
      <w:r w:rsidR="00422ACB" w:rsidRPr="00154091">
        <w:rPr>
          <w:rFonts w:ascii="Times New Roman" w:hAnsi="Times New Roman" w:cs="Times New Roman"/>
          <w:sz w:val="28"/>
          <w:szCs w:val="28"/>
        </w:rPr>
        <w:t>2016. – 224 с.</w:t>
      </w:r>
    </w:p>
    <w:p w:rsidR="00E01B0B" w:rsidRPr="00551B9D" w:rsidRDefault="00E01B0B" w:rsidP="00A20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1B0B" w:rsidRPr="00551B9D" w:rsidSect="00381652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8F" w:rsidRDefault="00992D8F" w:rsidP="00381652">
      <w:pPr>
        <w:spacing w:after="0" w:line="240" w:lineRule="auto"/>
      </w:pPr>
      <w:r>
        <w:separator/>
      </w:r>
    </w:p>
  </w:endnote>
  <w:endnote w:type="continuationSeparator" w:id="0">
    <w:p w:rsidR="00992D8F" w:rsidRDefault="00992D8F" w:rsidP="0038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8F" w:rsidRDefault="00992D8F" w:rsidP="00381652">
      <w:pPr>
        <w:spacing w:after="0" w:line="240" w:lineRule="auto"/>
      </w:pPr>
      <w:r>
        <w:separator/>
      </w:r>
    </w:p>
  </w:footnote>
  <w:footnote w:type="continuationSeparator" w:id="0">
    <w:p w:rsidR="00992D8F" w:rsidRDefault="00992D8F" w:rsidP="0038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49123"/>
      <w:docPartObj>
        <w:docPartGallery w:val="Page Numbers (Top of Page)"/>
        <w:docPartUnique/>
      </w:docPartObj>
    </w:sdtPr>
    <w:sdtContent>
      <w:p w:rsidR="00B91371" w:rsidRDefault="00E30C7D">
        <w:pPr>
          <w:pStyle w:val="a3"/>
          <w:jc w:val="right"/>
        </w:pPr>
        <w:r>
          <w:fldChar w:fldCharType="begin"/>
        </w:r>
        <w:r w:rsidR="00B91371">
          <w:instrText>PAGE   \* MERGEFORMAT</w:instrText>
        </w:r>
        <w:r>
          <w:fldChar w:fldCharType="separate"/>
        </w:r>
        <w:r w:rsidR="00DD6097" w:rsidRPr="00DD6097">
          <w:rPr>
            <w:noProof/>
            <w:lang w:val="ru-RU"/>
          </w:rPr>
          <w:t>27</w:t>
        </w:r>
        <w:r>
          <w:fldChar w:fldCharType="end"/>
        </w:r>
      </w:p>
    </w:sdtContent>
  </w:sdt>
  <w:p w:rsidR="00B91371" w:rsidRDefault="00B913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B8D"/>
    <w:multiLevelType w:val="multilevel"/>
    <w:tmpl w:val="83ACBB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C50402E"/>
    <w:multiLevelType w:val="multilevel"/>
    <w:tmpl w:val="AD60C8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37E3933"/>
    <w:multiLevelType w:val="hybridMultilevel"/>
    <w:tmpl w:val="7DEEA8F6"/>
    <w:lvl w:ilvl="0" w:tplc="44083A56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E81208D"/>
    <w:multiLevelType w:val="multilevel"/>
    <w:tmpl w:val="11AC4F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F5E3338"/>
    <w:multiLevelType w:val="hybridMultilevel"/>
    <w:tmpl w:val="F6025B98"/>
    <w:lvl w:ilvl="0" w:tplc="5F00F8BC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6473411"/>
    <w:multiLevelType w:val="multilevel"/>
    <w:tmpl w:val="78B63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7477ABF"/>
    <w:multiLevelType w:val="hybridMultilevel"/>
    <w:tmpl w:val="2F007FDE"/>
    <w:lvl w:ilvl="0" w:tplc="D55223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42A16"/>
    <w:multiLevelType w:val="multilevel"/>
    <w:tmpl w:val="74266F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5E4014C"/>
    <w:multiLevelType w:val="hybridMultilevel"/>
    <w:tmpl w:val="2D661888"/>
    <w:lvl w:ilvl="0" w:tplc="9C3055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03A77"/>
    <w:multiLevelType w:val="hybridMultilevel"/>
    <w:tmpl w:val="45347034"/>
    <w:lvl w:ilvl="0" w:tplc="C5502734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E9D"/>
    <w:rsid w:val="0000003A"/>
    <w:rsid w:val="00001842"/>
    <w:rsid w:val="000028A7"/>
    <w:rsid w:val="000032FF"/>
    <w:rsid w:val="000035DA"/>
    <w:rsid w:val="00004295"/>
    <w:rsid w:val="0000469E"/>
    <w:rsid w:val="000105FB"/>
    <w:rsid w:val="000112DF"/>
    <w:rsid w:val="00013018"/>
    <w:rsid w:val="00013AB6"/>
    <w:rsid w:val="00015682"/>
    <w:rsid w:val="00015F9F"/>
    <w:rsid w:val="00016E5F"/>
    <w:rsid w:val="000178FB"/>
    <w:rsid w:val="00020A8D"/>
    <w:rsid w:val="00022D8C"/>
    <w:rsid w:val="000231DF"/>
    <w:rsid w:val="000236E4"/>
    <w:rsid w:val="00033403"/>
    <w:rsid w:val="00033A4F"/>
    <w:rsid w:val="000343A3"/>
    <w:rsid w:val="000346D4"/>
    <w:rsid w:val="00036339"/>
    <w:rsid w:val="000379A4"/>
    <w:rsid w:val="00041F0D"/>
    <w:rsid w:val="000460BB"/>
    <w:rsid w:val="00051902"/>
    <w:rsid w:val="00052E74"/>
    <w:rsid w:val="00053C79"/>
    <w:rsid w:val="00054CAD"/>
    <w:rsid w:val="00055478"/>
    <w:rsid w:val="000579EE"/>
    <w:rsid w:val="000611BD"/>
    <w:rsid w:val="00062353"/>
    <w:rsid w:val="0006466E"/>
    <w:rsid w:val="000648ED"/>
    <w:rsid w:val="000657D8"/>
    <w:rsid w:val="00065CA1"/>
    <w:rsid w:val="00066461"/>
    <w:rsid w:val="000732B1"/>
    <w:rsid w:val="00073790"/>
    <w:rsid w:val="000744C0"/>
    <w:rsid w:val="000748AF"/>
    <w:rsid w:val="00075C16"/>
    <w:rsid w:val="00080AFF"/>
    <w:rsid w:val="00082444"/>
    <w:rsid w:val="000835A1"/>
    <w:rsid w:val="00091305"/>
    <w:rsid w:val="000916BC"/>
    <w:rsid w:val="0009296F"/>
    <w:rsid w:val="00094850"/>
    <w:rsid w:val="00094E99"/>
    <w:rsid w:val="0009518F"/>
    <w:rsid w:val="00096031"/>
    <w:rsid w:val="00097CEB"/>
    <w:rsid w:val="000A00E4"/>
    <w:rsid w:val="000A0FE7"/>
    <w:rsid w:val="000A1D5A"/>
    <w:rsid w:val="000A33A5"/>
    <w:rsid w:val="000A4E82"/>
    <w:rsid w:val="000A5892"/>
    <w:rsid w:val="000A60C3"/>
    <w:rsid w:val="000B2887"/>
    <w:rsid w:val="000B2A2F"/>
    <w:rsid w:val="000B31CC"/>
    <w:rsid w:val="000B35DB"/>
    <w:rsid w:val="000B51E3"/>
    <w:rsid w:val="000C4F3F"/>
    <w:rsid w:val="000C7E9F"/>
    <w:rsid w:val="000D1398"/>
    <w:rsid w:val="000D1DAE"/>
    <w:rsid w:val="000D6A5F"/>
    <w:rsid w:val="000D71D0"/>
    <w:rsid w:val="000D78CC"/>
    <w:rsid w:val="000D7A4D"/>
    <w:rsid w:val="000E181E"/>
    <w:rsid w:val="000E31DC"/>
    <w:rsid w:val="000E44C4"/>
    <w:rsid w:val="000F18EC"/>
    <w:rsid w:val="000F29A4"/>
    <w:rsid w:val="000F2F58"/>
    <w:rsid w:val="000F2F91"/>
    <w:rsid w:val="000F572C"/>
    <w:rsid w:val="000F68C9"/>
    <w:rsid w:val="000F69B9"/>
    <w:rsid w:val="000F7718"/>
    <w:rsid w:val="00100FF8"/>
    <w:rsid w:val="00101C87"/>
    <w:rsid w:val="00102AC4"/>
    <w:rsid w:val="00103485"/>
    <w:rsid w:val="001034FE"/>
    <w:rsid w:val="001035BC"/>
    <w:rsid w:val="00103A82"/>
    <w:rsid w:val="00105246"/>
    <w:rsid w:val="00107D14"/>
    <w:rsid w:val="00112789"/>
    <w:rsid w:val="0011665B"/>
    <w:rsid w:val="001172CB"/>
    <w:rsid w:val="00120FCD"/>
    <w:rsid w:val="00121DA9"/>
    <w:rsid w:val="00123B26"/>
    <w:rsid w:val="00123F30"/>
    <w:rsid w:val="001244DF"/>
    <w:rsid w:val="00130555"/>
    <w:rsid w:val="00130DA8"/>
    <w:rsid w:val="001312B2"/>
    <w:rsid w:val="001327E2"/>
    <w:rsid w:val="00135F45"/>
    <w:rsid w:val="00142360"/>
    <w:rsid w:val="0014627A"/>
    <w:rsid w:val="00146434"/>
    <w:rsid w:val="001466CA"/>
    <w:rsid w:val="001468A5"/>
    <w:rsid w:val="00151D35"/>
    <w:rsid w:val="00152F07"/>
    <w:rsid w:val="00153B50"/>
    <w:rsid w:val="00154091"/>
    <w:rsid w:val="001548CE"/>
    <w:rsid w:val="0015574B"/>
    <w:rsid w:val="001562C8"/>
    <w:rsid w:val="00157A42"/>
    <w:rsid w:val="001606F8"/>
    <w:rsid w:val="001615BC"/>
    <w:rsid w:val="001626D7"/>
    <w:rsid w:val="0016573C"/>
    <w:rsid w:val="00167F45"/>
    <w:rsid w:val="001720AE"/>
    <w:rsid w:val="001722DF"/>
    <w:rsid w:val="00172FC2"/>
    <w:rsid w:val="00173362"/>
    <w:rsid w:val="00181BC5"/>
    <w:rsid w:val="001828DA"/>
    <w:rsid w:val="00182D0A"/>
    <w:rsid w:val="00183E28"/>
    <w:rsid w:val="001843C0"/>
    <w:rsid w:val="00185B17"/>
    <w:rsid w:val="00186301"/>
    <w:rsid w:val="00190946"/>
    <w:rsid w:val="001929DB"/>
    <w:rsid w:val="00194A13"/>
    <w:rsid w:val="0019574C"/>
    <w:rsid w:val="00195CCB"/>
    <w:rsid w:val="00196789"/>
    <w:rsid w:val="00196D2A"/>
    <w:rsid w:val="00197412"/>
    <w:rsid w:val="001A2F67"/>
    <w:rsid w:val="001A3923"/>
    <w:rsid w:val="001A4473"/>
    <w:rsid w:val="001A5393"/>
    <w:rsid w:val="001A620E"/>
    <w:rsid w:val="001A6C58"/>
    <w:rsid w:val="001A7009"/>
    <w:rsid w:val="001A73AB"/>
    <w:rsid w:val="001A75E2"/>
    <w:rsid w:val="001A7A43"/>
    <w:rsid w:val="001B1F99"/>
    <w:rsid w:val="001B417B"/>
    <w:rsid w:val="001B4A87"/>
    <w:rsid w:val="001B53A7"/>
    <w:rsid w:val="001C0655"/>
    <w:rsid w:val="001C19B1"/>
    <w:rsid w:val="001C2398"/>
    <w:rsid w:val="001C3413"/>
    <w:rsid w:val="001C507C"/>
    <w:rsid w:val="001C6C86"/>
    <w:rsid w:val="001C783A"/>
    <w:rsid w:val="001D13E3"/>
    <w:rsid w:val="001D1C07"/>
    <w:rsid w:val="001D262F"/>
    <w:rsid w:val="001D48A4"/>
    <w:rsid w:val="001D5596"/>
    <w:rsid w:val="001D793F"/>
    <w:rsid w:val="001E20D3"/>
    <w:rsid w:val="001E5230"/>
    <w:rsid w:val="001E6BB7"/>
    <w:rsid w:val="001E72F6"/>
    <w:rsid w:val="001F3739"/>
    <w:rsid w:val="001F4422"/>
    <w:rsid w:val="001F4C67"/>
    <w:rsid w:val="001F6DCB"/>
    <w:rsid w:val="00200822"/>
    <w:rsid w:val="002009F4"/>
    <w:rsid w:val="0020246C"/>
    <w:rsid w:val="002034F6"/>
    <w:rsid w:val="00204510"/>
    <w:rsid w:val="00206A91"/>
    <w:rsid w:val="002073FA"/>
    <w:rsid w:val="0021157A"/>
    <w:rsid w:val="00211937"/>
    <w:rsid w:val="002129BD"/>
    <w:rsid w:val="00212C47"/>
    <w:rsid w:val="00213D66"/>
    <w:rsid w:val="00214139"/>
    <w:rsid w:val="002142DF"/>
    <w:rsid w:val="002146F4"/>
    <w:rsid w:val="00217C4E"/>
    <w:rsid w:val="00221BEF"/>
    <w:rsid w:val="00223C2F"/>
    <w:rsid w:val="00224806"/>
    <w:rsid w:val="002259FA"/>
    <w:rsid w:val="002271E8"/>
    <w:rsid w:val="00232B19"/>
    <w:rsid w:val="002331CA"/>
    <w:rsid w:val="002340DB"/>
    <w:rsid w:val="00235B11"/>
    <w:rsid w:val="002420CB"/>
    <w:rsid w:val="00243683"/>
    <w:rsid w:val="002437FD"/>
    <w:rsid w:val="002444E6"/>
    <w:rsid w:val="00250D6C"/>
    <w:rsid w:val="002545A9"/>
    <w:rsid w:val="00255B37"/>
    <w:rsid w:val="00257258"/>
    <w:rsid w:val="0026367B"/>
    <w:rsid w:val="00264832"/>
    <w:rsid w:val="00266F33"/>
    <w:rsid w:val="0026705B"/>
    <w:rsid w:val="00270B10"/>
    <w:rsid w:val="00270E95"/>
    <w:rsid w:val="00272090"/>
    <w:rsid w:val="002740C9"/>
    <w:rsid w:val="002747C6"/>
    <w:rsid w:val="002750A9"/>
    <w:rsid w:val="00275503"/>
    <w:rsid w:val="00277218"/>
    <w:rsid w:val="00277C75"/>
    <w:rsid w:val="00281040"/>
    <w:rsid w:val="00281092"/>
    <w:rsid w:val="002821EF"/>
    <w:rsid w:val="00282C11"/>
    <w:rsid w:val="00284AA4"/>
    <w:rsid w:val="00284F54"/>
    <w:rsid w:val="002862F3"/>
    <w:rsid w:val="00291225"/>
    <w:rsid w:val="00291576"/>
    <w:rsid w:val="0029340B"/>
    <w:rsid w:val="002957D5"/>
    <w:rsid w:val="00295AB7"/>
    <w:rsid w:val="002A0732"/>
    <w:rsid w:val="002A0AD4"/>
    <w:rsid w:val="002A1A6F"/>
    <w:rsid w:val="002A30A4"/>
    <w:rsid w:val="002A3297"/>
    <w:rsid w:val="002A3490"/>
    <w:rsid w:val="002A43AF"/>
    <w:rsid w:val="002A443B"/>
    <w:rsid w:val="002B06C5"/>
    <w:rsid w:val="002B0F67"/>
    <w:rsid w:val="002B12CF"/>
    <w:rsid w:val="002B2991"/>
    <w:rsid w:val="002B2A0D"/>
    <w:rsid w:val="002B34B3"/>
    <w:rsid w:val="002B3DF7"/>
    <w:rsid w:val="002B4C2E"/>
    <w:rsid w:val="002B5B8F"/>
    <w:rsid w:val="002B6D18"/>
    <w:rsid w:val="002C2D8D"/>
    <w:rsid w:val="002C59A9"/>
    <w:rsid w:val="002C6B1D"/>
    <w:rsid w:val="002C73F2"/>
    <w:rsid w:val="002C7965"/>
    <w:rsid w:val="002D215C"/>
    <w:rsid w:val="002D21C8"/>
    <w:rsid w:val="002D26B7"/>
    <w:rsid w:val="002D2A8D"/>
    <w:rsid w:val="002D3D0F"/>
    <w:rsid w:val="002E09BF"/>
    <w:rsid w:val="002E1A86"/>
    <w:rsid w:val="002E27C5"/>
    <w:rsid w:val="002E30A8"/>
    <w:rsid w:val="002E3D9E"/>
    <w:rsid w:val="002E541F"/>
    <w:rsid w:val="002E7DD9"/>
    <w:rsid w:val="002F0E5B"/>
    <w:rsid w:val="002F1850"/>
    <w:rsid w:val="002F187B"/>
    <w:rsid w:val="002F2ED6"/>
    <w:rsid w:val="002F3356"/>
    <w:rsid w:val="002F3488"/>
    <w:rsid w:val="002F3D06"/>
    <w:rsid w:val="002F54EE"/>
    <w:rsid w:val="002F55D9"/>
    <w:rsid w:val="002F567A"/>
    <w:rsid w:val="002F6450"/>
    <w:rsid w:val="002F6FEC"/>
    <w:rsid w:val="002F7F41"/>
    <w:rsid w:val="0030172A"/>
    <w:rsid w:val="003038F8"/>
    <w:rsid w:val="00303996"/>
    <w:rsid w:val="00304FCC"/>
    <w:rsid w:val="003064B7"/>
    <w:rsid w:val="003064D5"/>
    <w:rsid w:val="003066F6"/>
    <w:rsid w:val="0030769B"/>
    <w:rsid w:val="00310EC3"/>
    <w:rsid w:val="00311537"/>
    <w:rsid w:val="00313F60"/>
    <w:rsid w:val="003166DB"/>
    <w:rsid w:val="00320305"/>
    <w:rsid w:val="003223D2"/>
    <w:rsid w:val="003239EB"/>
    <w:rsid w:val="0032400D"/>
    <w:rsid w:val="0032447F"/>
    <w:rsid w:val="00325987"/>
    <w:rsid w:val="00325CAE"/>
    <w:rsid w:val="00332862"/>
    <w:rsid w:val="003331C0"/>
    <w:rsid w:val="00336AF4"/>
    <w:rsid w:val="00336D7A"/>
    <w:rsid w:val="003417F0"/>
    <w:rsid w:val="003419DC"/>
    <w:rsid w:val="00342E83"/>
    <w:rsid w:val="003434B9"/>
    <w:rsid w:val="0034362D"/>
    <w:rsid w:val="00344224"/>
    <w:rsid w:val="0034574B"/>
    <w:rsid w:val="003458BC"/>
    <w:rsid w:val="0035216A"/>
    <w:rsid w:val="00352930"/>
    <w:rsid w:val="003533AC"/>
    <w:rsid w:val="003533D2"/>
    <w:rsid w:val="003536D4"/>
    <w:rsid w:val="003546B0"/>
    <w:rsid w:val="003548F3"/>
    <w:rsid w:val="00355B6B"/>
    <w:rsid w:val="00356016"/>
    <w:rsid w:val="00356C10"/>
    <w:rsid w:val="00360784"/>
    <w:rsid w:val="0036180C"/>
    <w:rsid w:val="00361A1B"/>
    <w:rsid w:val="003637FE"/>
    <w:rsid w:val="0036476E"/>
    <w:rsid w:val="003650D8"/>
    <w:rsid w:val="003659C3"/>
    <w:rsid w:val="00366529"/>
    <w:rsid w:val="0036735C"/>
    <w:rsid w:val="00371F97"/>
    <w:rsid w:val="00372073"/>
    <w:rsid w:val="003724E0"/>
    <w:rsid w:val="003726AF"/>
    <w:rsid w:val="00374850"/>
    <w:rsid w:val="00374C03"/>
    <w:rsid w:val="00374E7A"/>
    <w:rsid w:val="00375172"/>
    <w:rsid w:val="00375192"/>
    <w:rsid w:val="00376180"/>
    <w:rsid w:val="00376B5E"/>
    <w:rsid w:val="00376FC7"/>
    <w:rsid w:val="003808B4"/>
    <w:rsid w:val="00381652"/>
    <w:rsid w:val="003827BF"/>
    <w:rsid w:val="00382BE8"/>
    <w:rsid w:val="003854FE"/>
    <w:rsid w:val="00385516"/>
    <w:rsid w:val="00385E2E"/>
    <w:rsid w:val="003871E8"/>
    <w:rsid w:val="00387DF0"/>
    <w:rsid w:val="00391DF9"/>
    <w:rsid w:val="003925EA"/>
    <w:rsid w:val="00393F0F"/>
    <w:rsid w:val="003947A7"/>
    <w:rsid w:val="00396C72"/>
    <w:rsid w:val="00396F9B"/>
    <w:rsid w:val="003A0F21"/>
    <w:rsid w:val="003A1810"/>
    <w:rsid w:val="003A4A3E"/>
    <w:rsid w:val="003A5AE3"/>
    <w:rsid w:val="003A7E70"/>
    <w:rsid w:val="003B0F18"/>
    <w:rsid w:val="003B2CC4"/>
    <w:rsid w:val="003B4837"/>
    <w:rsid w:val="003B5C98"/>
    <w:rsid w:val="003B5CB4"/>
    <w:rsid w:val="003C0990"/>
    <w:rsid w:val="003C0994"/>
    <w:rsid w:val="003C4C5D"/>
    <w:rsid w:val="003C63D5"/>
    <w:rsid w:val="003C6A17"/>
    <w:rsid w:val="003C6A3F"/>
    <w:rsid w:val="003D02E2"/>
    <w:rsid w:val="003D1639"/>
    <w:rsid w:val="003D1966"/>
    <w:rsid w:val="003D6EF8"/>
    <w:rsid w:val="003D7ED8"/>
    <w:rsid w:val="003E0AB3"/>
    <w:rsid w:val="003E4D63"/>
    <w:rsid w:val="003E4EB9"/>
    <w:rsid w:val="003E517E"/>
    <w:rsid w:val="003E720F"/>
    <w:rsid w:val="003F1EC5"/>
    <w:rsid w:val="003F228D"/>
    <w:rsid w:val="003F3AE4"/>
    <w:rsid w:val="003F4980"/>
    <w:rsid w:val="003F6573"/>
    <w:rsid w:val="00411C3F"/>
    <w:rsid w:val="00413685"/>
    <w:rsid w:val="00414118"/>
    <w:rsid w:val="00414890"/>
    <w:rsid w:val="00416319"/>
    <w:rsid w:val="00416CE7"/>
    <w:rsid w:val="00422ACB"/>
    <w:rsid w:val="00422C83"/>
    <w:rsid w:val="00423FB1"/>
    <w:rsid w:val="00424D98"/>
    <w:rsid w:val="004303A3"/>
    <w:rsid w:val="00431E8E"/>
    <w:rsid w:val="00441DB0"/>
    <w:rsid w:val="00444E86"/>
    <w:rsid w:val="0044686B"/>
    <w:rsid w:val="00450546"/>
    <w:rsid w:val="004524E9"/>
    <w:rsid w:val="0045370A"/>
    <w:rsid w:val="00456BAB"/>
    <w:rsid w:val="004629B0"/>
    <w:rsid w:val="00463CBE"/>
    <w:rsid w:val="0046551C"/>
    <w:rsid w:val="00465BC7"/>
    <w:rsid w:val="00466BDD"/>
    <w:rsid w:val="00466FB2"/>
    <w:rsid w:val="00467D17"/>
    <w:rsid w:val="004700A3"/>
    <w:rsid w:val="0047202F"/>
    <w:rsid w:val="00472F12"/>
    <w:rsid w:val="004732CA"/>
    <w:rsid w:val="00474584"/>
    <w:rsid w:val="00474BCB"/>
    <w:rsid w:val="00477256"/>
    <w:rsid w:val="004778FF"/>
    <w:rsid w:val="004803AE"/>
    <w:rsid w:val="0048055E"/>
    <w:rsid w:val="00480CAA"/>
    <w:rsid w:val="0048260D"/>
    <w:rsid w:val="00485067"/>
    <w:rsid w:val="00491136"/>
    <w:rsid w:val="00492289"/>
    <w:rsid w:val="00494256"/>
    <w:rsid w:val="004973CB"/>
    <w:rsid w:val="00497431"/>
    <w:rsid w:val="004A0556"/>
    <w:rsid w:val="004A20C6"/>
    <w:rsid w:val="004A482F"/>
    <w:rsid w:val="004A5668"/>
    <w:rsid w:val="004A6145"/>
    <w:rsid w:val="004B0BA5"/>
    <w:rsid w:val="004B14A1"/>
    <w:rsid w:val="004B2545"/>
    <w:rsid w:val="004B2C1A"/>
    <w:rsid w:val="004B3D10"/>
    <w:rsid w:val="004B4C9C"/>
    <w:rsid w:val="004B5DA3"/>
    <w:rsid w:val="004B7404"/>
    <w:rsid w:val="004B7592"/>
    <w:rsid w:val="004C2AA5"/>
    <w:rsid w:val="004C3155"/>
    <w:rsid w:val="004C345F"/>
    <w:rsid w:val="004C4507"/>
    <w:rsid w:val="004C597A"/>
    <w:rsid w:val="004C598B"/>
    <w:rsid w:val="004C5EEF"/>
    <w:rsid w:val="004D1753"/>
    <w:rsid w:val="004D22F5"/>
    <w:rsid w:val="004D2545"/>
    <w:rsid w:val="004D7C5A"/>
    <w:rsid w:val="004E2E7D"/>
    <w:rsid w:val="004E38C3"/>
    <w:rsid w:val="004E442E"/>
    <w:rsid w:val="004E55EF"/>
    <w:rsid w:val="004E5D8D"/>
    <w:rsid w:val="004E6FA2"/>
    <w:rsid w:val="004E7422"/>
    <w:rsid w:val="004F1704"/>
    <w:rsid w:val="004F1DB1"/>
    <w:rsid w:val="004F27F8"/>
    <w:rsid w:val="004F322C"/>
    <w:rsid w:val="004F3DF3"/>
    <w:rsid w:val="004F57C9"/>
    <w:rsid w:val="004F77AF"/>
    <w:rsid w:val="004F787A"/>
    <w:rsid w:val="004F7B01"/>
    <w:rsid w:val="00500E0B"/>
    <w:rsid w:val="00501248"/>
    <w:rsid w:val="00501EDB"/>
    <w:rsid w:val="00501F71"/>
    <w:rsid w:val="00502B5A"/>
    <w:rsid w:val="00503E75"/>
    <w:rsid w:val="005041E0"/>
    <w:rsid w:val="00504E23"/>
    <w:rsid w:val="00506E87"/>
    <w:rsid w:val="00507FBD"/>
    <w:rsid w:val="00510351"/>
    <w:rsid w:val="00510381"/>
    <w:rsid w:val="00512FF4"/>
    <w:rsid w:val="00516157"/>
    <w:rsid w:val="00516D8C"/>
    <w:rsid w:val="005205CB"/>
    <w:rsid w:val="005214EF"/>
    <w:rsid w:val="00521B59"/>
    <w:rsid w:val="005234A6"/>
    <w:rsid w:val="00524232"/>
    <w:rsid w:val="00524515"/>
    <w:rsid w:val="00524B49"/>
    <w:rsid w:val="00525795"/>
    <w:rsid w:val="00526818"/>
    <w:rsid w:val="0052746B"/>
    <w:rsid w:val="005304BB"/>
    <w:rsid w:val="0053150C"/>
    <w:rsid w:val="00532C52"/>
    <w:rsid w:val="00533ED4"/>
    <w:rsid w:val="005378C2"/>
    <w:rsid w:val="00542875"/>
    <w:rsid w:val="00542A59"/>
    <w:rsid w:val="00542B92"/>
    <w:rsid w:val="00545361"/>
    <w:rsid w:val="00545458"/>
    <w:rsid w:val="00546F32"/>
    <w:rsid w:val="00547BAD"/>
    <w:rsid w:val="00550BC2"/>
    <w:rsid w:val="00551B9D"/>
    <w:rsid w:val="005534B5"/>
    <w:rsid w:val="00555EAC"/>
    <w:rsid w:val="00557934"/>
    <w:rsid w:val="0056041A"/>
    <w:rsid w:val="005629E0"/>
    <w:rsid w:val="00563E4A"/>
    <w:rsid w:val="00563E4E"/>
    <w:rsid w:val="0056418E"/>
    <w:rsid w:val="005649E8"/>
    <w:rsid w:val="00564D85"/>
    <w:rsid w:val="00565288"/>
    <w:rsid w:val="00567CA0"/>
    <w:rsid w:val="00567EE5"/>
    <w:rsid w:val="00572E42"/>
    <w:rsid w:val="005744E3"/>
    <w:rsid w:val="00574556"/>
    <w:rsid w:val="0057468F"/>
    <w:rsid w:val="00583878"/>
    <w:rsid w:val="00591435"/>
    <w:rsid w:val="00593B3A"/>
    <w:rsid w:val="00593BAC"/>
    <w:rsid w:val="00594F93"/>
    <w:rsid w:val="0059590A"/>
    <w:rsid w:val="005A092C"/>
    <w:rsid w:val="005A3E87"/>
    <w:rsid w:val="005A5256"/>
    <w:rsid w:val="005B1190"/>
    <w:rsid w:val="005B2BFD"/>
    <w:rsid w:val="005B46DA"/>
    <w:rsid w:val="005B4C93"/>
    <w:rsid w:val="005B647A"/>
    <w:rsid w:val="005B660A"/>
    <w:rsid w:val="005C569A"/>
    <w:rsid w:val="005D092A"/>
    <w:rsid w:val="005D2EA6"/>
    <w:rsid w:val="005D4775"/>
    <w:rsid w:val="005E0295"/>
    <w:rsid w:val="005E1FB8"/>
    <w:rsid w:val="005E341E"/>
    <w:rsid w:val="005E4199"/>
    <w:rsid w:val="005E5169"/>
    <w:rsid w:val="005E617B"/>
    <w:rsid w:val="005E6628"/>
    <w:rsid w:val="005F1C81"/>
    <w:rsid w:val="005F20F2"/>
    <w:rsid w:val="005F46C5"/>
    <w:rsid w:val="005F4880"/>
    <w:rsid w:val="005F5734"/>
    <w:rsid w:val="00600307"/>
    <w:rsid w:val="00600788"/>
    <w:rsid w:val="00600C4B"/>
    <w:rsid w:val="00601CEC"/>
    <w:rsid w:val="006020AE"/>
    <w:rsid w:val="00603341"/>
    <w:rsid w:val="00604A7B"/>
    <w:rsid w:val="0060504C"/>
    <w:rsid w:val="00605E86"/>
    <w:rsid w:val="00606580"/>
    <w:rsid w:val="00607E26"/>
    <w:rsid w:val="00610916"/>
    <w:rsid w:val="00611911"/>
    <w:rsid w:val="00613443"/>
    <w:rsid w:val="0061573E"/>
    <w:rsid w:val="00621CFF"/>
    <w:rsid w:val="006224B7"/>
    <w:rsid w:val="006232EF"/>
    <w:rsid w:val="006236D1"/>
    <w:rsid w:val="00626413"/>
    <w:rsid w:val="00626744"/>
    <w:rsid w:val="00630A21"/>
    <w:rsid w:val="006321AD"/>
    <w:rsid w:val="0063356C"/>
    <w:rsid w:val="00634DBD"/>
    <w:rsid w:val="00635F48"/>
    <w:rsid w:val="006378BA"/>
    <w:rsid w:val="00641D42"/>
    <w:rsid w:val="006422ED"/>
    <w:rsid w:val="00644B13"/>
    <w:rsid w:val="006461CC"/>
    <w:rsid w:val="0064766E"/>
    <w:rsid w:val="00652718"/>
    <w:rsid w:val="00652C13"/>
    <w:rsid w:val="00655B29"/>
    <w:rsid w:val="0066094A"/>
    <w:rsid w:val="00661860"/>
    <w:rsid w:val="006619A0"/>
    <w:rsid w:val="006673F0"/>
    <w:rsid w:val="00670B82"/>
    <w:rsid w:val="00671CC5"/>
    <w:rsid w:val="0067312C"/>
    <w:rsid w:val="00674864"/>
    <w:rsid w:val="00675C01"/>
    <w:rsid w:val="00675C2C"/>
    <w:rsid w:val="00675ED6"/>
    <w:rsid w:val="006773F8"/>
    <w:rsid w:val="00681024"/>
    <w:rsid w:val="00681ACC"/>
    <w:rsid w:val="006822A5"/>
    <w:rsid w:val="0068363E"/>
    <w:rsid w:val="006847E9"/>
    <w:rsid w:val="00687AAD"/>
    <w:rsid w:val="00687AE0"/>
    <w:rsid w:val="00687DD6"/>
    <w:rsid w:val="0069187C"/>
    <w:rsid w:val="00693476"/>
    <w:rsid w:val="00697E68"/>
    <w:rsid w:val="006A222E"/>
    <w:rsid w:val="006A2EA4"/>
    <w:rsid w:val="006B1BEC"/>
    <w:rsid w:val="006B2423"/>
    <w:rsid w:val="006B26A7"/>
    <w:rsid w:val="006B2DCD"/>
    <w:rsid w:val="006B2EB2"/>
    <w:rsid w:val="006B5092"/>
    <w:rsid w:val="006B614F"/>
    <w:rsid w:val="006B76FC"/>
    <w:rsid w:val="006B7E56"/>
    <w:rsid w:val="006C1373"/>
    <w:rsid w:val="006C3C16"/>
    <w:rsid w:val="006C70DD"/>
    <w:rsid w:val="006D0B0A"/>
    <w:rsid w:val="006D10DF"/>
    <w:rsid w:val="006D1356"/>
    <w:rsid w:val="006D20AE"/>
    <w:rsid w:val="006D419B"/>
    <w:rsid w:val="006D4DB2"/>
    <w:rsid w:val="006D5F19"/>
    <w:rsid w:val="006D6170"/>
    <w:rsid w:val="006D6ED4"/>
    <w:rsid w:val="006D73CC"/>
    <w:rsid w:val="006E3233"/>
    <w:rsid w:val="006E6CC7"/>
    <w:rsid w:val="006F16C8"/>
    <w:rsid w:val="006F1716"/>
    <w:rsid w:val="006F4838"/>
    <w:rsid w:val="006F48DA"/>
    <w:rsid w:val="006F4D79"/>
    <w:rsid w:val="006F7E1E"/>
    <w:rsid w:val="00703335"/>
    <w:rsid w:val="00706585"/>
    <w:rsid w:val="0070727B"/>
    <w:rsid w:val="0070731D"/>
    <w:rsid w:val="007120CA"/>
    <w:rsid w:val="00715EF3"/>
    <w:rsid w:val="007213AD"/>
    <w:rsid w:val="0072233A"/>
    <w:rsid w:val="00723CF1"/>
    <w:rsid w:val="00723FFA"/>
    <w:rsid w:val="00724CF3"/>
    <w:rsid w:val="00732B00"/>
    <w:rsid w:val="007338BC"/>
    <w:rsid w:val="007346C5"/>
    <w:rsid w:val="00734A5E"/>
    <w:rsid w:val="00736222"/>
    <w:rsid w:val="00737369"/>
    <w:rsid w:val="00740EBE"/>
    <w:rsid w:val="007423DF"/>
    <w:rsid w:val="00742920"/>
    <w:rsid w:val="00743B94"/>
    <w:rsid w:val="00745F7F"/>
    <w:rsid w:val="007462FB"/>
    <w:rsid w:val="007469F8"/>
    <w:rsid w:val="007514D7"/>
    <w:rsid w:val="00751E96"/>
    <w:rsid w:val="00753EEF"/>
    <w:rsid w:val="00754036"/>
    <w:rsid w:val="00755DC3"/>
    <w:rsid w:val="00756375"/>
    <w:rsid w:val="00756603"/>
    <w:rsid w:val="00761718"/>
    <w:rsid w:val="00762EF2"/>
    <w:rsid w:val="00763937"/>
    <w:rsid w:val="00766A52"/>
    <w:rsid w:val="00766C57"/>
    <w:rsid w:val="00766F00"/>
    <w:rsid w:val="007678D1"/>
    <w:rsid w:val="007709BB"/>
    <w:rsid w:val="0077241B"/>
    <w:rsid w:val="00773A53"/>
    <w:rsid w:val="007773BB"/>
    <w:rsid w:val="00780533"/>
    <w:rsid w:val="00783893"/>
    <w:rsid w:val="00785B4E"/>
    <w:rsid w:val="00786678"/>
    <w:rsid w:val="00793560"/>
    <w:rsid w:val="00793A3C"/>
    <w:rsid w:val="007941A4"/>
    <w:rsid w:val="00795AC2"/>
    <w:rsid w:val="007A18B7"/>
    <w:rsid w:val="007A2606"/>
    <w:rsid w:val="007A2B8A"/>
    <w:rsid w:val="007A3F4C"/>
    <w:rsid w:val="007A452B"/>
    <w:rsid w:val="007A6B88"/>
    <w:rsid w:val="007B2BBB"/>
    <w:rsid w:val="007B4259"/>
    <w:rsid w:val="007B50A6"/>
    <w:rsid w:val="007B5BE0"/>
    <w:rsid w:val="007B617B"/>
    <w:rsid w:val="007B6D01"/>
    <w:rsid w:val="007B7F39"/>
    <w:rsid w:val="007C0BD4"/>
    <w:rsid w:val="007C131A"/>
    <w:rsid w:val="007C1B10"/>
    <w:rsid w:val="007C1FA7"/>
    <w:rsid w:val="007C2D54"/>
    <w:rsid w:val="007C6674"/>
    <w:rsid w:val="007C7875"/>
    <w:rsid w:val="007D0995"/>
    <w:rsid w:val="007D0DCD"/>
    <w:rsid w:val="007D25AD"/>
    <w:rsid w:val="007D2E03"/>
    <w:rsid w:val="007D3DA9"/>
    <w:rsid w:val="007D45B0"/>
    <w:rsid w:val="007D5232"/>
    <w:rsid w:val="007D69B8"/>
    <w:rsid w:val="007E0595"/>
    <w:rsid w:val="007E25F1"/>
    <w:rsid w:val="007E6FDD"/>
    <w:rsid w:val="007F0151"/>
    <w:rsid w:val="007F1EC5"/>
    <w:rsid w:val="007F3397"/>
    <w:rsid w:val="007F68FE"/>
    <w:rsid w:val="008021DA"/>
    <w:rsid w:val="008021F8"/>
    <w:rsid w:val="0080269F"/>
    <w:rsid w:val="00814565"/>
    <w:rsid w:val="0082008D"/>
    <w:rsid w:val="00822152"/>
    <w:rsid w:val="00822340"/>
    <w:rsid w:val="00822DEA"/>
    <w:rsid w:val="008236CC"/>
    <w:rsid w:val="00824657"/>
    <w:rsid w:val="00824BB7"/>
    <w:rsid w:val="008305E1"/>
    <w:rsid w:val="00831FD9"/>
    <w:rsid w:val="00832919"/>
    <w:rsid w:val="00837394"/>
    <w:rsid w:val="00842580"/>
    <w:rsid w:val="00842741"/>
    <w:rsid w:val="00843922"/>
    <w:rsid w:val="00844CA8"/>
    <w:rsid w:val="00845FFD"/>
    <w:rsid w:val="00847742"/>
    <w:rsid w:val="00850CC4"/>
    <w:rsid w:val="00855049"/>
    <w:rsid w:val="00860A91"/>
    <w:rsid w:val="00863010"/>
    <w:rsid w:val="0086692F"/>
    <w:rsid w:val="00866F1E"/>
    <w:rsid w:val="00870B8B"/>
    <w:rsid w:val="00870D09"/>
    <w:rsid w:val="008718A7"/>
    <w:rsid w:val="00871D94"/>
    <w:rsid w:val="00873649"/>
    <w:rsid w:val="00874433"/>
    <w:rsid w:val="00874FEA"/>
    <w:rsid w:val="0087732A"/>
    <w:rsid w:val="00877478"/>
    <w:rsid w:val="00877A2C"/>
    <w:rsid w:val="00880E6A"/>
    <w:rsid w:val="008811AA"/>
    <w:rsid w:val="00885BEE"/>
    <w:rsid w:val="0088614A"/>
    <w:rsid w:val="0088753E"/>
    <w:rsid w:val="008A1D23"/>
    <w:rsid w:val="008A2C25"/>
    <w:rsid w:val="008B2D8D"/>
    <w:rsid w:val="008B3A0F"/>
    <w:rsid w:val="008B3D1C"/>
    <w:rsid w:val="008B4991"/>
    <w:rsid w:val="008B548B"/>
    <w:rsid w:val="008B5C62"/>
    <w:rsid w:val="008B6D3B"/>
    <w:rsid w:val="008C1C9E"/>
    <w:rsid w:val="008C28D7"/>
    <w:rsid w:val="008C47BC"/>
    <w:rsid w:val="008C5C0A"/>
    <w:rsid w:val="008C6158"/>
    <w:rsid w:val="008C6D70"/>
    <w:rsid w:val="008C7C62"/>
    <w:rsid w:val="008D05FA"/>
    <w:rsid w:val="008D3058"/>
    <w:rsid w:val="008D3E7A"/>
    <w:rsid w:val="008D3F7D"/>
    <w:rsid w:val="008D60E8"/>
    <w:rsid w:val="008D6C73"/>
    <w:rsid w:val="008D7A9B"/>
    <w:rsid w:val="008E08F2"/>
    <w:rsid w:val="008E0E2B"/>
    <w:rsid w:val="008E6AA5"/>
    <w:rsid w:val="008E6BB8"/>
    <w:rsid w:val="008E7F34"/>
    <w:rsid w:val="008F0F26"/>
    <w:rsid w:val="008F188C"/>
    <w:rsid w:val="008F32C7"/>
    <w:rsid w:val="008F3A7D"/>
    <w:rsid w:val="008F4605"/>
    <w:rsid w:val="008F50C7"/>
    <w:rsid w:val="008F6A44"/>
    <w:rsid w:val="0090245B"/>
    <w:rsid w:val="0090468A"/>
    <w:rsid w:val="00905875"/>
    <w:rsid w:val="00905AF5"/>
    <w:rsid w:val="00906764"/>
    <w:rsid w:val="00906BD0"/>
    <w:rsid w:val="009127A7"/>
    <w:rsid w:val="0091334A"/>
    <w:rsid w:val="00913608"/>
    <w:rsid w:val="00917E1B"/>
    <w:rsid w:val="009202C4"/>
    <w:rsid w:val="009234AC"/>
    <w:rsid w:val="00925DD4"/>
    <w:rsid w:val="0093064C"/>
    <w:rsid w:val="00931858"/>
    <w:rsid w:val="009338B4"/>
    <w:rsid w:val="00934738"/>
    <w:rsid w:val="00936AA1"/>
    <w:rsid w:val="009402A4"/>
    <w:rsid w:val="00941438"/>
    <w:rsid w:val="00942177"/>
    <w:rsid w:val="00942C73"/>
    <w:rsid w:val="00943A80"/>
    <w:rsid w:val="009443B6"/>
    <w:rsid w:val="0095148D"/>
    <w:rsid w:val="0095245C"/>
    <w:rsid w:val="00953CE9"/>
    <w:rsid w:val="00954C37"/>
    <w:rsid w:val="00955436"/>
    <w:rsid w:val="009557F1"/>
    <w:rsid w:val="00960708"/>
    <w:rsid w:val="00963B30"/>
    <w:rsid w:val="009643B1"/>
    <w:rsid w:val="00967474"/>
    <w:rsid w:val="00970333"/>
    <w:rsid w:val="00971352"/>
    <w:rsid w:val="0097331D"/>
    <w:rsid w:val="00974717"/>
    <w:rsid w:val="00977918"/>
    <w:rsid w:val="00980724"/>
    <w:rsid w:val="00980AC9"/>
    <w:rsid w:val="009856DF"/>
    <w:rsid w:val="009870FE"/>
    <w:rsid w:val="00987594"/>
    <w:rsid w:val="00990CDF"/>
    <w:rsid w:val="00992D8F"/>
    <w:rsid w:val="00992E11"/>
    <w:rsid w:val="00995CD3"/>
    <w:rsid w:val="009A0177"/>
    <w:rsid w:val="009A22E4"/>
    <w:rsid w:val="009A4B84"/>
    <w:rsid w:val="009A4E23"/>
    <w:rsid w:val="009A6981"/>
    <w:rsid w:val="009B077F"/>
    <w:rsid w:val="009B271B"/>
    <w:rsid w:val="009B2C90"/>
    <w:rsid w:val="009B4FCD"/>
    <w:rsid w:val="009B6DFB"/>
    <w:rsid w:val="009B74EE"/>
    <w:rsid w:val="009C040F"/>
    <w:rsid w:val="009C0A1F"/>
    <w:rsid w:val="009C1655"/>
    <w:rsid w:val="009C21B3"/>
    <w:rsid w:val="009C2BD3"/>
    <w:rsid w:val="009C2CDC"/>
    <w:rsid w:val="009C5862"/>
    <w:rsid w:val="009C5906"/>
    <w:rsid w:val="009C5ACC"/>
    <w:rsid w:val="009C5B7E"/>
    <w:rsid w:val="009C5C27"/>
    <w:rsid w:val="009C7E45"/>
    <w:rsid w:val="009D28CC"/>
    <w:rsid w:val="009D30A3"/>
    <w:rsid w:val="009D690D"/>
    <w:rsid w:val="009D7811"/>
    <w:rsid w:val="009E1487"/>
    <w:rsid w:val="009E6314"/>
    <w:rsid w:val="009E66AD"/>
    <w:rsid w:val="009E7623"/>
    <w:rsid w:val="009E77C8"/>
    <w:rsid w:val="009E7C55"/>
    <w:rsid w:val="009E7F1D"/>
    <w:rsid w:val="009F0834"/>
    <w:rsid w:val="009F2AB9"/>
    <w:rsid w:val="009F3130"/>
    <w:rsid w:val="009F3C38"/>
    <w:rsid w:val="00A00BC6"/>
    <w:rsid w:val="00A010DC"/>
    <w:rsid w:val="00A068FA"/>
    <w:rsid w:val="00A111E0"/>
    <w:rsid w:val="00A11628"/>
    <w:rsid w:val="00A117B1"/>
    <w:rsid w:val="00A121C6"/>
    <w:rsid w:val="00A12B62"/>
    <w:rsid w:val="00A14706"/>
    <w:rsid w:val="00A15871"/>
    <w:rsid w:val="00A16F69"/>
    <w:rsid w:val="00A20EBB"/>
    <w:rsid w:val="00A20F3B"/>
    <w:rsid w:val="00A276A9"/>
    <w:rsid w:val="00A31AF8"/>
    <w:rsid w:val="00A32496"/>
    <w:rsid w:val="00A32A94"/>
    <w:rsid w:val="00A3490F"/>
    <w:rsid w:val="00A36FDD"/>
    <w:rsid w:val="00A3741D"/>
    <w:rsid w:val="00A40E7D"/>
    <w:rsid w:val="00A41203"/>
    <w:rsid w:val="00A427A9"/>
    <w:rsid w:val="00A42B20"/>
    <w:rsid w:val="00A47674"/>
    <w:rsid w:val="00A47EDA"/>
    <w:rsid w:val="00A53FDB"/>
    <w:rsid w:val="00A5572C"/>
    <w:rsid w:val="00A5601A"/>
    <w:rsid w:val="00A60A04"/>
    <w:rsid w:val="00A61935"/>
    <w:rsid w:val="00A61F14"/>
    <w:rsid w:val="00A634D6"/>
    <w:rsid w:val="00A63D0B"/>
    <w:rsid w:val="00A652E0"/>
    <w:rsid w:val="00A666A2"/>
    <w:rsid w:val="00A738F3"/>
    <w:rsid w:val="00A744BA"/>
    <w:rsid w:val="00A80DC6"/>
    <w:rsid w:val="00A8461C"/>
    <w:rsid w:val="00A848BA"/>
    <w:rsid w:val="00A84A72"/>
    <w:rsid w:val="00A84DFD"/>
    <w:rsid w:val="00A85838"/>
    <w:rsid w:val="00A85E32"/>
    <w:rsid w:val="00A86611"/>
    <w:rsid w:val="00A86A58"/>
    <w:rsid w:val="00A90731"/>
    <w:rsid w:val="00A94267"/>
    <w:rsid w:val="00A97043"/>
    <w:rsid w:val="00A9754F"/>
    <w:rsid w:val="00AA3BC7"/>
    <w:rsid w:val="00AA5C9F"/>
    <w:rsid w:val="00AA784F"/>
    <w:rsid w:val="00AB3FE8"/>
    <w:rsid w:val="00AB4D2D"/>
    <w:rsid w:val="00AB4FB4"/>
    <w:rsid w:val="00AB5CB5"/>
    <w:rsid w:val="00AB7761"/>
    <w:rsid w:val="00AC1ADA"/>
    <w:rsid w:val="00AC4942"/>
    <w:rsid w:val="00AC6115"/>
    <w:rsid w:val="00AD3B17"/>
    <w:rsid w:val="00AD51CD"/>
    <w:rsid w:val="00AD5504"/>
    <w:rsid w:val="00AD785C"/>
    <w:rsid w:val="00AD7DC2"/>
    <w:rsid w:val="00AE0401"/>
    <w:rsid w:val="00AE19A6"/>
    <w:rsid w:val="00AE37AD"/>
    <w:rsid w:val="00AE429E"/>
    <w:rsid w:val="00AE69B6"/>
    <w:rsid w:val="00AE6C2E"/>
    <w:rsid w:val="00AF3EBE"/>
    <w:rsid w:val="00AF603B"/>
    <w:rsid w:val="00AF7C63"/>
    <w:rsid w:val="00B01156"/>
    <w:rsid w:val="00B01592"/>
    <w:rsid w:val="00B01D3D"/>
    <w:rsid w:val="00B04C61"/>
    <w:rsid w:val="00B0665D"/>
    <w:rsid w:val="00B108C4"/>
    <w:rsid w:val="00B1140E"/>
    <w:rsid w:val="00B11901"/>
    <w:rsid w:val="00B119C1"/>
    <w:rsid w:val="00B13CAA"/>
    <w:rsid w:val="00B1541D"/>
    <w:rsid w:val="00B22BFE"/>
    <w:rsid w:val="00B24FF0"/>
    <w:rsid w:val="00B2564C"/>
    <w:rsid w:val="00B25A6B"/>
    <w:rsid w:val="00B25B43"/>
    <w:rsid w:val="00B25F95"/>
    <w:rsid w:val="00B27729"/>
    <w:rsid w:val="00B3217E"/>
    <w:rsid w:val="00B3318B"/>
    <w:rsid w:val="00B3489B"/>
    <w:rsid w:val="00B34F31"/>
    <w:rsid w:val="00B3555C"/>
    <w:rsid w:val="00B36F96"/>
    <w:rsid w:val="00B37CB6"/>
    <w:rsid w:val="00B4009D"/>
    <w:rsid w:val="00B42BBC"/>
    <w:rsid w:val="00B51C54"/>
    <w:rsid w:val="00B51DDE"/>
    <w:rsid w:val="00B52C60"/>
    <w:rsid w:val="00B55394"/>
    <w:rsid w:val="00B555FB"/>
    <w:rsid w:val="00B56E88"/>
    <w:rsid w:val="00B60A9D"/>
    <w:rsid w:val="00B6329B"/>
    <w:rsid w:val="00B63B63"/>
    <w:rsid w:val="00B6425C"/>
    <w:rsid w:val="00B66CB4"/>
    <w:rsid w:val="00B67949"/>
    <w:rsid w:val="00B702AB"/>
    <w:rsid w:val="00B703AC"/>
    <w:rsid w:val="00B70DBA"/>
    <w:rsid w:val="00B71F2D"/>
    <w:rsid w:val="00B72DD3"/>
    <w:rsid w:val="00B731CA"/>
    <w:rsid w:val="00B7748B"/>
    <w:rsid w:val="00B80425"/>
    <w:rsid w:val="00B822AB"/>
    <w:rsid w:val="00B83716"/>
    <w:rsid w:val="00B84649"/>
    <w:rsid w:val="00B871B0"/>
    <w:rsid w:val="00B91371"/>
    <w:rsid w:val="00B91E65"/>
    <w:rsid w:val="00B9239A"/>
    <w:rsid w:val="00B92C8E"/>
    <w:rsid w:val="00B93AE5"/>
    <w:rsid w:val="00B950CA"/>
    <w:rsid w:val="00BA113F"/>
    <w:rsid w:val="00BA1B54"/>
    <w:rsid w:val="00BA30AE"/>
    <w:rsid w:val="00BA4840"/>
    <w:rsid w:val="00BA560B"/>
    <w:rsid w:val="00BA5A29"/>
    <w:rsid w:val="00BA5B35"/>
    <w:rsid w:val="00BA6001"/>
    <w:rsid w:val="00BA62F6"/>
    <w:rsid w:val="00BB1A39"/>
    <w:rsid w:val="00BB4150"/>
    <w:rsid w:val="00BB453F"/>
    <w:rsid w:val="00BB49BA"/>
    <w:rsid w:val="00BB7C64"/>
    <w:rsid w:val="00BC30C9"/>
    <w:rsid w:val="00BC69C1"/>
    <w:rsid w:val="00BC6B2B"/>
    <w:rsid w:val="00BC7956"/>
    <w:rsid w:val="00BC7E9D"/>
    <w:rsid w:val="00BD18F0"/>
    <w:rsid w:val="00BD4918"/>
    <w:rsid w:val="00BD7884"/>
    <w:rsid w:val="00BE1C06"/>
    <w:rsid w:val="00BE208B"/>
    <w:rsid w:val="00BE27C5"/>
    <w:rsid w:val="00BE4C80"/>
    <w:rsid w:val="00BE4E89"/>
    <w:rsid w:val="00BE504C"/>
    <w:rsid w:val="00BE7186"/>
    <w:rsid w:val="00BE7634"/>
    <w:rsid w:val="00BF2402"/>
    <w:rsid w:val="00BF2E30"/>
    <w:rsid w:val="00BF3936"/>
    <w:rsid w:val="00BF4BDC"/>
    <w:rsid w:val="00BF4E85"/>
    <w:rsid w:val="00BF57E3"/>
    <w:rsid w:val="00BF5C7E"/>
    <w:rsid w:val="00BF77AC"/>
    <w:rsid w:val="00C00DC9"/>
    <w:rsid w:val="00C02506"/>
    <w:rsid w:val="00C04952"/>
    <w:rsid w:val="00C05C26"/>
    <w:rsid w:val="00C0670F"/>
    <w:rsid w:val="00C069A6"/>
    <w:rsid w:val="00C07BF6"/>
    <w:rsid w:val="00C07CED"/>
    <w:rsid w:val="00C11CA1"/>
    <w:rsid w:val="00C13E9B"/>
    <w:rsid w:val="00C15040"/>
    <w:rsid w:val="00C17598"/>
    <w:rsid w:val="00C178CB"/>
    <w:rsid w:val="00C24FC4"/>
    <w:rsid w:val="00C25D6A"/>
    <w:rsid w:val="00C26C48"/>
    <w:rsid w:val="00C27973"/>
    <w:rsid w:val="00C30B3B"/>
    <w:rsid w:val="00C314D4"/>
    <w:rsid w:val="00C31A3C"/>
    <w:rsid w:val="00C34103"/>
    <w:rsid w:val="00C40B66"/>
    <w:rsid w:val="00C42D32"/>
    <w:rsid w:val="00C47E02"/>
    <w:rsid w:val="00C47F08"/>
    <w:rsid w:val="00C507EA"/>
    <w:rsid w:val="00C50B39"/>
    <w:rsid w:val="00C50C8D"/>
    <w:rsid w:val="00C51C4E"/>
    <w:rsid w:val="00C6162A"/>
    <w:rsid w:val="00C61CF7"/>
    <w:rsid w:val="00C62453"/>
    <w:rsid w:val="00C65AE8"/>
    <w:rsid w:val="00C65BFA"/>
    <w:rsid w:val="00C6689E"/>
    <w:rsid w:val="00C677CB"/>
    <w:rsid w:val="00C67CE8"/>
    <w:rsid w:val="00C71665"/>
    <w:rsid w:val="00C71C72"/>
    <w:rsid w:val="00C7363A"/>
    <w:rsid w:val="00C74250"/>
    <w:rsid w:val="00C75C3A"/>
    <w:rsid w:val="00C7649F"/>
    <w:rsid w:val="00C77B2E"/>
    <w:rsid w:val="00C819E0"/>
    <w:rsid w:val="00C8475A"/>
    <w:rsid w:val="00C87BB9"/>
    <w:rsid w:val="00C903E0"/>
    <w:rsid w:val="00C9170E"/>
    <w:rsid w:val="00C9217B"/>
    <w:rsid w:val="00C9478E"/>
    <w:rsid w:val="00C9586A"/>
    <w:rsid w:val="00C96BC5"/>
    <w:rsid w:val="00C96E7E"/>
    <w:rsid w:val="00CA1C86"/>
    <w:rsid w:val="00CA263D"/>
    <w:rsid w:val="00CA36D8"/>
    <w:rsid w:val="00CA3811"/>
    <w:rsid w:val="00CA5308"/>
    <w:rsid w:val="00CA5AAC"/>
    <w:rsid w:val="00CA7795"/>
    <w:rsid w:val="00CB0D4D"/>
    <w:rsid w:val="00CB17DE"/>
    <w:rsid w:val="00CB1BC9"/>
    <w:rsid w:val="00CB3A0A"/>
    <w:rsid w:val="00CB3C44"/>
    <w:rsid w:val="00CB4353"/>
    <w:rsid w:val="00CB4E0B"/>
    <w:rsid w:val="00CB6ED3"/>
    <w:rsid w:val="00CB757F"/>
    <w:rsid w:val="00CC12DB"/>
    <w:rsid w:val="00CC14F6"/>
    <w:rsid w:val="00CC1D74"/>
    <w:rsid w:val="00CC271D"/>
    <w:rsid w:val="00CC2D3A"/>
    <w:rsid w:val="00CC5D47"/>
    <w:rsid w:val="00CC6288"/>
    <w:rsid w:val="00CC6D16"/>
    <w:rsid w:val="00CC76F5"/>
    <w:rsid w:val="00CD3784"/>
    <w:rsid w:val="00CD51BA"/>
    <w:rsid w:val="00CD549D"/>
    <w:rsid w:val="00CE1A9E"/>
    <w:rsid w:val="00CE3EB5"/>
    <w:rsid w:val="00CE472D"/>
    <w:rsid w:val="00CE48D9"/>
    <w:rsid w:val="00CE4FA3"/>
    <w:rsid w:val="00CF1944"/>
    <w:rsid w:val="00CF3D96"/>
    <w:rsid w:val="00CF406E"/>
    <w:rsid w:val="00CF601E"/>
    <w:rsid w:val="00CF7E13"/>
    <w:rsid w:val="00D02456"/>
    <w:rsid w:val="00D076F5"/>
    <w:rsid w:val="00D11C3A"/>
    <w:rsid w:val="00D12220"/>
    <w:rsid w:val="00D13110"/>
    <w:rsid w:val="00D13223"/>
    <w:rsid w:val="00D137F6"/>
    <w:rsid w:val="00D13D34"/>
    <w:rsid w:val="00D173B8"/>
    <w:rsid w:val="00D17467"/>
    <w:rsid w:val="00D17485"/>
    <w:rsid w:val="00D205AC"/>
    <w:rsid w:val="00D20F01"/>
    <w:rsid w:val="00D216CD"/>
    <w:rsid w:val="00D231E4"/>
    <w:rsid w:val="00D24077"/>
    <w:rsid w:val="00D250CA"/>
    <w:rsid w:val="00D345F4"/>
    <w:rsid w:val="00D34CC8"/>
    <w:rsid w:val="00D366B6"/>
    <w:rsid w:val="00D52EE3"/>
    <w:rsid w:val="00D54FC3"/>
    <w:rsid w:val="00D55E2B"/>
    <w:rsid w:val="00D574E0"/>
    <w:rsid w:val="00D650DA"/>
    <w:rsid w:val="00D658D6"/>
    <w:rsid w:val="00D66351"/>
    <w:rsid w:val="00D67C3A"/>
    <w:rsid w:val="00D717B1"/>
    <w:rsid w:val="00D71B58"/>
    <w:rsid w:val="00D72360"/>
    <w:rsid w:val="00D74330"/>
    <w:rsid w:val="00D75132"/>
    <w:rsid w:val="00D76553"/>
    <w:rsid w:val="00D80415"/>
    <w:rsid w:val="00D81779"/>
    <w:rsid w:val="00D82D51"/>
    <w:rsid w:val="00D843DB"/>
    <w:rsid w:val="00D851E2"/>
    <w:rsid w:val="00D85DB2"/>
    <w:rsid w:val="00D915E4"/>
    <w:rsid w:val="00D92E79"/>
    <w:rsid w:val="00D92FF8"/>
    <w:rsid w:val="00D95BB5"/>
    <w:rsid w:val="00D9759D"/>
    <w:rsid w:val="00D97CF5"/>
    <w:rsid w:val="00DA442C"/>
    <w:rsid w:val="00DA4931"/>
    <w:rsid w:val="00DB15EC"/>
    <w:rsid w:val="00DB1942"/>
    <w:rsid w:val="00DB200C"/>
    <w:rsid w:val="00DB24A3"/>
    <w:rsid w:val="00DC16B1"/>
    <w:rsid w:val="00DC2EFE"/>
    <w:rsid w:val="00DC3BAB"/>
    <w:rsid w:val="00DC3D31"/>
    <w:rsid w:val="00DC7809"/>
    <w:rsid w:val="00DD2A0C"/>
    <w:rsid w:val="00DD3E5A"/>
    <w:rsid w:val="00DD5414"/>
    <w:rsid w:val="00DD6097"/>
    <w:rsid w:val="00DD7EED"/>
    <w:rsid w:val="00DE087F"/>
    <w:rsid w:val="00DE0B54"/>
    <w:rsid w:val="00DE1DD3"/>
    <w:rsid w:val="00DE25EB"/>
    <w:rsid w:val="00DE26F6"/>
    <w:rsid w:val="00DE670B"/>
    <w:rsid w:val="00DE68EF"/>
    <w:rsid w:val="00DE6FE8"/>
    <w:rsid w:val="00DE7237"/>
    <w:rsid w:val="00DE72C1"/>
    <w:rsid w:val="00DE78BC"/>
    <w:rsid w:val="00DF0F7D"/>
    <w:rsid w:val="00DF1169"/>
    <w:rsid w:val="00DF1A30"/>
    <w:rsid w:val="00DF3762"/>
    <w:rsid w:val="00DF44A0"/>
    <w:rsid w:val="00DF44FB"/>
    <w:rsid w:val="00DF7701"/>
    <w:rsid w:val="00DF7A19"/>
    <w:rsid w:val="00DF7E18"/>
    <w:rsid w:val="00E01AA3"/>
    <w:rsid w:val="00E01B0B"/>
    <w:rsid w:val="00E01F60"/>
    <w:rsid w:val="00E02DD2"/>
    <w:rsid w:val="00E03475"/>
    <w:rsid w:val="00E05F7A"/>
    <w:rsid w:val="00E062B6"/>
    <w:rsid w:val="00E10834"/>
    <w:rsid w:val="00E10C9C"/>
    <w:rsid w:val="00E10D33"/>
    <w:rsid w:val="00E150BA"/>
    <w:rsid w:val="00E156B4"/>
    <w:rsid w:val="00E2170F"/>
    <w:rsid w:val="00E22C16"/>
    <w:rsid w:val="00E23564"/>
    <w:rsid w:val="00E24B4D"/>
    <w:rsid w:val="00E2685E"/>
    <w:rsid w:val="00E27802"/>
    <w:rsid w:val="00E27E74"/>
    <w:rsid w:val="00E30460"/>
    <w:rsid w:val="00E30C7D"/>
    <w:rsid w:val="00E321C2"/>
    <w:rsid w:val="00E35264"/>
    <w:rsid w:val="00E354DC"/>
    <w:rsid w:val="00E410E2"/>
    <w:rsid w:val="00E4139B"/>
    <w:rsid w:val="00E4167A"/>
    <w:rsid w:val="00E4231B"/>
    <w:rsid w:val="00E428EF"/>
    <w:rsid w:val="00E434A6"/>
    <w:rsid w:val="00E43A08"/>
    <w:rsid w:val="00E46375"/>
    <w:rsid w:val="00E4746C"/>
    <w:rsid w:val="00E50141"/>
    <w:rsid w:val="00E50B72"/>
    <w:rsid w:val="00E515D2"/>
    <w:rsid w:val="00E51DF6"/>
    <w:rsid w:val="00E5232B"/>
    <w:rsid w:val="00E54CC2"/>
    <w:rsid w:val="00E60023"/>
    <w:rsid w:val="00E60706"/>
    <w:rsid w:val="00E60BBF"/>
    <w:rsid w:val="00E667C0"/>
    <w:rsid w:val="00E709C2"/>
    <w:rsid w:val="00E7126B"/>
    <w:rsid w:val="00E71971"/>
    <w:rsid w:val="00E72BFC"/>
    <w:rsid w:val="00E74110"/>
    <w:rsid w:val="00E744AB"/>
    <w:rsid w:val="00E7500D"/>
    <w:rsid w:val="00E7672F"/>
    <w:rsid w:val="00E801DC"/>
    <w:rsid w:val="00E814E8"/>
    <w:rsid w:val="00E81927"/>
    <w:rsid w:val="00E83B9E"/>
    <w:rsid w:val="00E85974"/>
    <w:rsid w:val="00E86223"/>
    <w:rsid w:val="00E90DAC"/>
    <w:rsid w:val="00E910C3"/>
    <w:rsid w:val="00E914FD"/>
    <w:rsid w:val="00E918C9"/>
    <w:rsid w:val="00E91F81"/>
    <w:rsid w:val="00E94039"/>
    <w:rsid w:val="00E962FA"/>
    <w:rsid w:val="00EA0F64"/>
    <w:rsid w:val="00EA0F98"/>
    <w:rsid w:val="00EA126E"/>
    <w:rsid w:val="00EA3BED"/>
    <w:rsid w:val="00EA4595"/>
    <w:rsid w:val="00EA56C3"/>
    <w:rsid w:val="00EA5AF8"/>
    <w:rsid w:val="00EA5E49"/>
    <w:rsid w:val="00EA6196"/>
    <w:rsid w:val="00EB0777"/>
    <w:rsid w:val="00EB0F6C"/>
    <w:rsid w:val="00EB11B7"/>
    <w:rsid w:val="00EB304B"/>
    <w:rsid w:val="00EB455D"/>
    <w:rsid w:val="00EB642B"/>
    <w:rsid w:val="00EB764A"/>
    <w:rsid w:val="00EB77B7"/>
    <w:rsid w:val="00EC25EE"/>
    <w:rsid w:val="00EC2E71"/>
    <w:rsid w:val="00EC75BE"/>
    <w:rsid w:val="00ED019A"/>
    <w:rsid w:val="00ED041A"/>
    <w:rsid w:val="00ED0C9D"/>
    <w:rsid w:val="00ED1C00"/>
    <w:rsid w:val="00ED399B"/>
    <w:rsid w:val="00ED4A88"/>
    <w:rsid w:val="00ED4B87"/>
    <w:rsid w:val="00ED6B84"/>
    <w:rsid w:val="00EE2885"/>
    <w:rsid w:val="00EE4279"/>
    <w:rsid w:val="00EE473E"/>
    <w:rsid w:val="00EF11F8"/>
    <w:rsid w:val="00EF140D"/>
    <w:rsid w:val="00EF2197"/>
    <w:rsid w:val="00EF228A"/>
    <w:rsid w:val="00EF41F4"/>
    <w:rsid w:val="00EF66B0"/>
    <w:rsid w:val="00F00837"/>
    <w:rsid w:val="00F00D70"/>
    <w:rsid w:val="00F01155"/>
    <w:rsid w:val="00F01763"/>
    <w:rsid w:val="00F02987"/>
    <w:rsid w:val="00F02E56"/>
    <w:rsid w:val="00F03395"/>
    <w:rsid w:val="00F05627"/>
    <w:rsid w:val="00F0627A"/>
    <w:rsid w:val="00F1123E"/>
    <w:rsid w:val="00F11804"/>
    <w:rsid w:val="00F11BF9"/>
    <w:rsid w:val="00F14E18"/>
    <w:rsid w:val="00F15560"/>
    <w:rsid w:val="00F15CC3"/>
    <w:rsid w:val="00F15E1D"/>
    <w:rsid w:val="00F17157"/>
    <w:rsid w:val="00F201F2"/>
    <w:rsid w:val="00F20349"/>
    <w:rsid w:val="00F21ADD"/>
    <w:rsid w:val="00F22534"/>
    <w:rsid w:val="00F2385D"/>
    <w:rsid w:val="00F25932"/>
    <w:rsid w:val="00F26319"/>
    <w:rsid w:val="00F268CA"/>
    <w:rsid w:val="00F26CCD"/>
    <w:rsid w:val="00F3061B"/>
    <w:rsid w:val="00F3063B"/>
    <w:rsid w:val="00F30F19"/>
    <w:rsid w:val="00F31D07"/>
    <w:rsid w:val="00F33924"/>
    <w:rsid w:val="00F34717"/>
    <w:rsid w:val="00F354D4"/>
    <w:rsid w:val="00F3619B"/>
    <w:rsid w:val="00F36626"/>
    <w:rsid w:val="00F40DEF"/>
    <w:rsid w:val="00F437B5"/>
    <w:rsid w:val="00F46B32"/>
    <w:rsid w:val="00F50318"/>
    <w:rsid w:val="00F542E1"/>
    <w:rsid w:val="00F55821"/>
    <w:rsid w:val="00F57326"/>
    <w:rsid w:val="00F617A5"/>
    <w:rsid w:val="00F62714"/>
    <w:rsid w:val="00F66E7F"/>
    <w:rsid w:val="00F67306"/>
    <w:rsid w:val="00F675C0"/>
    <w:rsid w:val="00F703D3"/>
    <w:rsid w:val="00F70CDD"/>
    <w:rsid w:val="00F7183B"/>
    <w:rsid w:val="00F7572D"/>
    <w:rsid w:val="00F758AE"/>
    <w:rsid w:val="00F75A1B"/>
    <w:rsid w:val="00F77A3B"/>
    <w:rsid w:val="00F8179A"/>
    <w:rsid w:val="00F82BBF"/>
    <w:rsid w:val="00F84C33"/>
    <w:rsid w:val="00F86236"/>
    <w:rsid w:val="00F87AC8"/>
    <w:rsid w:val="00F91F3C"/>
    <w:rsid w:val="00F92E6E"/>
    <w:rsid w:val="00F95D45"/>
    <w:rsid w:val="00F96579"/>
    <w:rsid w:val="00F96BD8"/>
    <w:rsid w:val="00FA1D81"/>
    <w:rsid w:val="00FA28CA"/>
    <w:rsid w:val="00FA2A05"/>
    <w:rsid w:val="00FA3346"/>
    <w:rsid w:val="00FA3F92"/>
    <w:rsid w:val="00FA4961"/>
    <w:rsid w:val="00FA6314"/>
    <w:rsid w:val="00FA747A"/>
    <w:rsid w:val="00FB1C2B"/>
    <w:rsid w:val="00FB2EFE"/>
    <w:rsid w:val="00FB408B"/>
    <w:rsid w:val="00FB42FB"/>
    <w:rsid w:val="00FC034F"/>
    <w:rsid w:val="00FC2259"/>
    <w:rsid w:val="00FC3250"/>
    <w:rsid w:val="00FC345B"/>
    <w:rsid w:val="00FC39C7"/>
    <w:rsid w:val="00FC6B32"/>
    <w:rsid w:val="00FC7FAF"/>
    <w:rsid w:val="00FD0CAD"/>
    <w:rsid w:val="00FD4D15"/>
    <w:rsid w:val="00FD61B7"/>
    <w:rsid w:val="00FE28EF"/>
    <w:rsid w:val="00FE3885"/>
    <w:rsid w:val="00FE4E61"/>
    <w:rsid w:val="00FE60E6"/>
    <w:rsid w:val="00FE7577"/>
    <w:rsid w:val="00FF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7D"/>
  </w:style>
  <w:style w:type="paragraph" w:styleId="1">
    <w:name w:val="heading 1"/>
    <w:basedOn w:val="a"/>
    <w:link w:val="10"/>
    <w:uiPriority w:val="9"/>
    <w:qFormat/>
    <w:rsid w:val="00723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7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6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652"/>
  </w:style>
  <w:style w:type="paragraph" w:styleId="a5">
    <w:name w:val="footer"/>
    <w:basedOn w:val="a"/>
    <w:link w:val="a6"/>
    <w:uiPriority w:val="99"/>
    <w:unhideWhenUsed/>
    <w:rsid w:val="003816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652"/>
  </w:style>
  <w:style w:type="paragraph" w:styleId="a7">
    <w:name w:val="List Paragraph"/>
    <w:basedOn w:val="a"/>
    <w:uiPriority w:val="34"/>
    <w:qFormat/>
    <w:rsid w:val="00053C79"/>
    <w:pPr>
      <w:ind w:left="720"/>
      <w:contextualSpacing/>
    </w:pPr>
  </w:style>
  <w:style w:type="paragraph" w:styleId="a8">
    <w:name w:val="No Spacing"/>
    <w:uiPriority w:val="1"/>
    <w:qFormat/>
    <w:rsid w:val="00C50B39"/>
    <w:pPr>
      <w:spacing w:after="0" w:line="240" w:lineRule="auto"/>
    </w:pPr>
  </w:style>
  <w:style w:type="character" w:styleId="a9">
    <w:name w:val="Strong"/>
    <w:basedOn w:val="a0"/>
    <w:uiPriority w:val="22"/>
    <w:qFormat/>
    <w:rsid w:val="003C0990"/>
    <w:rPr>
      <w:b/>
      <w:bCs/>
    </w:rPr>
  </w:style>
  <w:style w:type="character" w:styleId="aa">
    <w:name w:val="Hyperlink"/>
    <w:basedOn w:val="a0"/>
    <w:uiPriority w:val="99"/>
    <w:unhideWhenUsed/>
    <w:rsid w:val="00917E1B"/>
    <w:rPr>
      <w:color w:val="0563C1" w:themeColor="hyperlink"/>
      <w:u w:val="single"/>
    </w:rPr>
  </w:style>
  <w:style w:type="paragraph" w:customStyle="1" w:styleId="rvps4">
    <w:name w:val="rvps4"/>
    <w:basedOn w:val="a"/>
    <w:rsid w:val="00F8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F8179A"/>
  </w:style>
  <w:style w:type="paragraph" w:customStyle="1" w:styleId="rvps15">
    <w:name w:val="rvps15"/>
    <w:basedOn w:val="a"/>
    <w:rsid w:val="00F8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B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Normal (Web)"/>
    <w:basedOn w:val="a"/>
    <w:uiPriority w:val="99"/>
    <w:unhideWhenUsed/>
    <w:rsid w:val="007B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F03395"/>
  </w:style>
  <w:style w:type="paragraph" w:styleId="HTML">
    <w:name w:val="HTML Preformatted"/>
    <w:basedOn w:val="a"/>
    <w:link w:val="HTML0"/>
    <w:uiPriority w:val="99"/>
    <w:semiHidden/>
    <w:unhideWhenUsed/>
    <w:rsid w:val="0072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3FF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723FF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dat0">
    <w:name w:val="dat0"/>
    <w:basedOn w:val="a0"/>
    <w:rsid w:val="000D1DAE"/>
  </w:style>
  <w:style w:type="character" w:customStyle="1" w:styleId="50">
    <w:name w:val="Заголовок 5 Знак"/>
    <w:basedOn w:val="a0"/>
    <w:link w:val="5"/>
    <w:uiPriority w:val="9"/>
    <w:semiHidden/>
    <w:rsid w:val="00E6070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rvps17">
    <w:name w:val="rvps17"/>
    <w:basedOn w:val="a"/>
    <w:rsid w:val="009D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8">
    <w:name w:val="rvts68"/>
    <w:basedOn w:val="a0"/>
    <w:rsid w:val="009D28CC"/>
  </w:style>
  <w:style w:type="character" w:customStyle="1" w:styleId="rvts64">
    <w:name w:val="rvts64"/>
    <w:basedOn w:val="a0"/>
    <w:rsid w:val="009D28CC"/>
  </w:style>
  <w:style w:type="paragraph" w:customStyle="1" w:styleId="rvps6">
    <w:name w:val="rvps6"/>
    <w:basedOn w:val="a"/>
    <w:rsid w:val="009D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D28CC"/>
  </w:style>
  <w:style w:type="table" w:styleId="ac">
    <w:name w:val="Table Grid"/>
    <w:basedOn w:val="a1"/>
    <w:uiPriority w:val="39"/>
    <w:rsid w:val="00F8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6">
    <w:name w:val="rvps16"/>
    <w:basedOn w:val="a"/>
    <w:rsid w:val="0071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D6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5_04_09/pravo1/T112939.html?pravo=1" TargetMode="Externa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javascript:open_window(%22http://aleph.lsl.lviv.ua:8991/F/H9IHAMSU6PIUPA4EF188PTUBKJYL5VY2C98P887LBTGMBA97V5-44001?func=service&amp;doc_number=000468357&amp;line_number=0013&amp;service_type=TAG%22);" TargetMode="External"/><Relationship Id="rId10" Type="http://schemas.openxmlformats.org/officeDocument/2006/relationships/hyperlink" Target="http://search.ligazakon.ua/l_doc2.nsf/link1/an_106/ed_2015_04_09/pravo1/T112939.html?prav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an_1986/ed_2017_01_05/pravo1/T052747.html?pravo=1" TargetMode="External"/><Relationship Id="rId14" Type="http://schemas.openxmlformats.org/officeDocument/2006/relationships/hyperlink" Target="http://bit.ly/2DcN1q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Статут територіальної громади міста Чернівців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Статут територіальної громади міста Чернівців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1.2790449797484704E-2"/>
                  <c:y val="0.16019232502633118"/>
                </c:manualLayout>
              </c:layout>
              <c:tx>
                <c:rich>
                  <a:bodyPr/>
                  <a:lstStyle/>
                  <a:p>
                    <a:fld id="{BFF51E7E-15C7-4BE0-8C6A-60C7074F7BD1}" type="CATEGORYNAME">
                      <a:rPr lang="uk-UA" sz="14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uk-UA" sz="14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A8E0263D-E816-44F7-A5F0-11D4B488EF4F}" type="PERCENTAGE">
                      <a:rPr lang="uk-UA" sz="14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uk-UA" sz="14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8.5269665316563704E-3"/>
                  <c:y val="-3.4498980711933545E-2"/>
                </c:manualLayout>
              </c:layout>
              <c:tx>
                <c:rich>
                  <a:bodyPr/>
                  <a:lstStyle/>
                  <a:p>
                    <a:fld id="{BAF039E7-B8D4-4E66-85F3-B95035EB6176}" type="CATEGORYNAME">
                      <a:rPr lang="uk-UA" sz="14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uk-UA" sz="14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3434DF3D-9418-4D58-9B80-333BA112F997}" type="PERCENTAGE">
                      <a:rPr lang="uk-UA" sz="14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uk-UA" sz="14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Індивідуальні риси </c:v>
                </c:pt>
                <c:pt idx="1">
                  <c:v>Спільні риси з Статутом ТГ міста Києва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58.5</c:v>
                </c:pt>
                <c:pt idx="1">
                  <c:v>41.5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Статут територіальної громади міста</a:t>
            </a:r>
            <a:r>
              <a:rPr lang="uk-UA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Києва</a:t>
            </a:r>
            <a:endParaRPr lang="uk-UA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675327356623594"/>
          <c:y val="5.0180335580994176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Статут територіальної громади міста Києва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1.4922191430398642E-2"/>
                  <c:y val="-0.12187424018553508"/>
                </c:manualLayout>
              </c:layout>
              <c:tx>
                <c:rich>
                  <a:bodyPr/>
                  <a:lstStyle/>
                  <a:p>
                    <a:fld id="{BFF51E7E-15C7-4BE0-8C6A-60C7074F7BD1}" type="CATEGORYNAME">
                      <a:rPr lang="uk-UA" sz="14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uk-UA" sz="14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A8E0263D-E816-44F7-A5F0-11D4B488EF4F}" type="PERCENTAGE">
                      <a:rPr lang="uk-UA" sz="14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uk-UA" sz="14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7053933063312727E-2"/>
                  <c:y val="0.21736608562290771"/>
                </c:manualLayout>
              </c:layout>
              <c:tx>
                <c:rich>
                  <a:bodyPr/>
                  <a:lstStyle/>
                  <a:p>
                    <a:fld id="{BAF039E7-B8D4-4E66-85F3-B95035EB6176}" type="CATEGORYNAME">
                      <a:rPr lang="uk-UA" sz="14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uk-UA" sz="14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3434DF3D-9418-4D58-9B80-333BA112F997}" type="PERCENTAGE">
                      <a:rPr lang="uk-UA" sz="14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uk-UA" sz="14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Індивідуальні риси </c:v>
                </c:pt>
                <c:pt idx="1">
                  <c:v>Спільні риси з Статутом ТГ міста Чернівців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57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 поданих до суду адміністративних позовів про визнання незаконними нормативно-правових актів органів місцевого самоврядування за 2013-2017 роки (Згідно з ЄДРСР України станом на 15.01.2018)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Загальна кількість рішень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 рік</c:v>
                </c:pt>
                <c:pt idx="1">
                  <c:v>2014 рік</c:v>
                </c:pt>
                <c:pt idx="2">
                  <c:v>2015 рік</c:v>
                </c:pt>
                <c:pt idx="3">
                  <c:v>2016 рік</c:v>
                </c:pt>
                <c:pt idx="4">
                  <c:v>2017 рік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4592</c:v>
                </c:pt>
                <c:pt idx="1">
                  <c:v>3595</c:v>
                </c:pt>
                <c:pt idx="2">
                  <c:v>3627</c:v>
                </c:pt>
                <c:pt idx="3">
                  <c:v>5475</c:v>
                </c:pt>
                <c:pt idx="4">
                  <c:v>5564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Задоволено позовні вимоги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887728459530037E-2"/>
                  <c:y val="-8.570816370259352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87728459529895E-2"/>
                  <c:y val="2.142704092564818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798955613577032E-2"/>
                  <c:y val="-3.928245456942109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976501305483031E-2"/>
                  <c:y val="-3.928245456942109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 рік</c:v>
                </c:pt>
                <c:pt idx="1">
                  <c:v>2014 рік</c:v>
                </c:pt>
                <c:pt idx="2">
                  <c:v>2015 рік</c:v>
                </c:pt>
                <c:pt idx="3">
                  <c:v>2016 рік</c:v>
                </c:pt>
                <c:pt idx="4">
                  <c:v>2017 рік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2876</c:v>
                </c:pt>
                <c:pt idx="1">
                  <c:v>1649</c:v>
                </c:pt>
                <c:pt idx="2">
                  <c:v>2097</c:v>
                </c:pt>
                <c:pt idx="3">
                  <c:v>3994</c:v>
                </c:pt>
                <c:pt idx="4">
                  <c:v>4378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Відмовлено у задоволені позову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297650130548303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443864229765024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976501305483031E-2"/>
                  <c:y val="-7.8564909138842191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798955613577032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 рік</c:v>
                </c:pt>
                <c:pt idx="1">
                  <c:v>2014 рік</c:v>
                </c:pt>
                <c:pt idx="2">
                  <c:v>2015 рік</c:v>
                </c:pt>
                <c:pt idx="3">
                  <c:v>2016 рік</c:v>
                </c:pt>
                <c:pt idx="4">
                  <c:v>2017 рік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1716</c:v>
                </c:pt>
                <c:pt idx="1">
                  <c:v>1946</c:v>
                </c:pt>
                <c:pt idx="2">
                  <c:v>1530</c:v>
                </c:pt>
                <c:pt idx="3">
                  <c:v>1481</c:v>
                </c:pt>
                <c:pt idx="4">
                  <c:v>1186</c:v>
                </c:pt>
              </c:numCache>
            </c:numRef>
          </c:val>
        </c:ser>
        <c:shape val="box"/>
        <c:axId val="96797440"/>
        <c:axId val="96798976"/>
        <c:axId val="0"/>
      </c:bar3DChart>
      <c:catAx>
        <c:axId val="96797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798976"/>
        <c:crosses val="autoZero"/>
        <c:auto val="1"/>
        <c:lblAlgn val="ctr"/>
        <c:lblOffset val="100"/>
      </c:catAx>
      <c:valAx>
        <c:axId val="96798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67974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2C29-E9AB-4458-9887-28654D09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27</Pages>
  <Words>5685</Words>
  <Characters>32408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2018-01-16T11:26:00Z</dcterms:created>
  <dcterms:modified xsi:type="dcterms:W3CDTF">2018-02-27T10:32:00Z</dcterms:modified>
</cp:coreProperties>
</file>